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7838D" w14:textId="3CC5ABAE" w:rsidR="00983628" w:rsidRPr="00983628" w:rsidRDefault="00983628" w:rsidP="00983628">
      <w:pPr>
        <w:shd w:val="clear" w:color="auto" w:fill="F8FCFF"/>
        <w:spacing w:before="100" w:beforeAutospacing="1" w:after="100" w:afterAutospacing="1"/>
        <w:outlineLvl w:val="0"/>
        <w:rPr>
          <w:rFonts w:ascii="Times New Roman" w:hAnsi="Times New Roman"/>
          <w:b/>
          <w:bCs/>
          <w:shadow w:val="0"/>
          <w:kern w:val="36"/>
          <w:sz w:val="48"/>
          <w:szCs w:val="48"/>
          <w:lang w:val="en"/>
        </w:rPr>
      </w:pPr>
      <w:r w:rsidRPr="00983628">
        <w:rPr>
          <w:rFonts w:ascii="Times New Roman" w:hAnsi="Times New Roman"/>
          <w:b/>
          <w:bCs/>
          <w:shadow w:val="0"/>
          <w:kern w:val="36"/>
          <w:sz w:val="48"/>
          <w:szCs w:val="48"/>
          <w:lang w:val="en"/>
        </w:rPr>
        <w:t xml:space="preserve">Information </w:t>
      </w:r>
      <w:r w:rsidR="000E3110">
        <w:rPr>
          <w:rFonts w:ascii="Times New Roman" w:hAnsi="Times New Roman"/>
          <w:b/>
          <w:bCs/>
          <w:shadow w:val="0"/>
          <w:kern w:val="36"/>
          <w:sz w:val="48"/>
          <w:szCs w:val="48"/>
          <w:lang w:val="en"/>
        </w:rPr>
        <w:t>S</w:t>
      </w:r>
      <w:r w:rsidRPr="00983628">
        <w:rPr>
          <w:rFonts w:ascii="Times New Roman" w:hAnsi="Times New Roman"/>
          <w:b/>
          <w:bCs/>
          <w:shadow w:val="0"/>
          <w:kern w:val="36"/>
          <w:sz w:val="48"/>
          <w:szCs w:val="48"/>
          <w:lang w:val="en"/>
        </w:rPr>
        <w:t>ensitivity</w:t>
      </w:r>
    </w:p>
    <w:p w14:paraId="57EE60FC" w14:textId="77777777" w:rsidR="00983628" w:rsidRPr="00983628" w:rsidRDefault="00983628" w:rsidP="00983628">
      <w:pPr>
        <w:shd w:val="clear" w:color="auto" w:fill="F8FCFF"/>
        <w:rPr>
          <w:rFonts w:ascii="Times New Roman" w:hAnsi="Times New Roman"/>
          <w:shadow w:val="0"/>
          <w:sz w:val="24"/>
          <w:szCs w:val="24"/>
          <w:lang w:val="en"/>
        </w:rPr>
      </w:pPr>
      <w:r w:rsidRPr="00983628">
        <w:rPr>
          <w:rFonts w:ascii="Times New Roman" w:hAnsi="Times New Roman"/>
          <w:shadow w:val="0"/>
          <w:sz w:val="24"/>
          <w:szCs w:val="24"/>
          <w:lang w:val="en"/>
        </w:rPr>
        <w:t xml:space="preserve">(Redirected from </w:t>
      </w:r>
      <w:hyperlink r:id="rId5" w:tooltip="Sensitive information" w:history="1">
        <w:r w:rsidRPr="00983628">
          <w:rPr>
            <w:rFonts w:ascii="Times New Roman" w:hAnsi="Times New Roman"/>
            <w:shadow w:val="0"/>
            <w:color w:val="0000FF"/>
            <w:sz w:val="24"/>
            <w:szCs w:val="24"/>
            <w:u w:val="single"/>
            <w:lang w:val="en"/>
          </w:rPr>
          <w:t>Sensitive information</w:t>
        </w:r>
      </w:hyperlink>
      <w:r w:rsidRPr="00983628">
        <w:rPr>
          <w:rFonts w:ascii="Times New Roman" w:hAnsi="Times New Roman"/>
          <w:shadow w:val="0"/>
          <w:sz w:val="24"/>
          <w:szCs w:val="24"/>
          <w:lang w:val="en"/>
        </w:rPr>
        <w:t>)</w:t>
      </w:r>
    </w:p>
    <w:p w14:paraId="6F0B7631" w14:textId="0657F5E0" w:rsidR="00983628" w:rsidRPr="00983628" w:rsidRDefault="00983628" w:rsidP="00983628">
      <w:pPr>
        <w:shd w:val="clear" w:color="auto" w:fill="F8FCFF"/>
        <w:rPr>
          <w:rFonts w:ascii="Times New Roman" w:hAnsi="Times New Roman"/>
          <w:shadow w:val="0"/>
          <w:sz w:val="24"/>
          <w:szCs w:val="24"/>
          <w:lang w:val="en"/>
        </w:rPr>
      </w:pPr>
    </w:p>
    <w:p w14:paraId="25C21D0E" w14:textId="7A09801C" w:rsidR="00983628" w:rsidRPr="00983628" w:rsidRDefault="00983628" w:rsidP="00983628">
      <w:pPr>
        <w:shd w:val="clear" w:color="auto" w:fill="F8FCFF"/>
        <w:rPr>
          <w:rFonts w:ascii="Times New Roman" w:hAnsi="Times New Roman"/>
          <w:shadow w:val="0"/>
          <w:sz w:val="24"/>
          <w:szCs w:val="24"/>
          <w:lang w:val="en"/>
        </w:rPr>
      </w:pPr>
      <w:r w:rsidRPr="00983628">
        <w:rPr>
          <w:rFonts w:ascii="Times New Roman" w:hAnsi="Times New Roman"/>
          <w:shadow w:val="0"/>
          <w:sz w:val="24"/>
          <w:szCs w:val="24"/>
          <w:lang w:val="en"/>
        </w:rPr>
        <w:t xml:space="preserve">The examples and perspective in this article or section may not represent a </w:t>
      </w:r>
      <w:hyperlink r:id="rId6" w:tooltip="Wikipedia:WikiProject Countering systemic bias" w:history="1">
        <w:r w:rsidRPr="000E3110">
          <w:rPr>
            <w:rFonts w:ascii="Times New Roman" w:hAnsi="Times New Roman"/>
            <w:shadow w:val="0"/>
            <w:color w:val="0000FF"/>
            <w:sz w:val="24"/>
            <w:szCs w:val="24"/>
            <w:u w:val="single"/>
            <w:lang w:val="en"/>
          </w:rPr>
          <w:t>worldwide view</w:t>
        </w:r>
      </w:hyperlink>
      <w:r w:rsidRPr="000E3110">
        <w:rPr>
          <w:rFonts w:ascii="Times New Roman" w:hAnsi="Times New Roman"/>
          <w:shadow w:val="0"/>
          <w:sz w:val="24"/>
          <w:szCs w:val="24"/>
          <w:lang w:val="en"/>
        </w:rPr>
        <w:t>.</w:t>
      </w:r>
    </w:p>
    <w:p w14:paraId="22E16141" w14:textId="77777777" w:rsidR="00983628" w:rsidRPr="00983628"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983628">
        <w:rPr>
          <w:rFonts w:ascii="Times New Roman" w:hAnsi="Times New Roman"/>
          <w:b/>
          <w:bCs/>
          <w:shadow w:val="0"/>
          <w:sz w:val="24"/>
          <w:szCs w:val="24"/>
          <w:lang w:val="en"/>
        </w:rPr>
        <w:t>Sensitive information</w:t>
      </w:r>
      <w:r w:rsidRPr="00983628">
        <w:rPr>
          <w:rFonts w:ascii="Times New Roman" w:hAnsi="Times New Roman"/>
          <w:shadow w:val="0"/>
          <w:sz w:val="24"/>
          <w:szCs w:val="24"/>
          <w:lang w:val="en"/>
        </w:rPr>
        <w:t xml:space="preserve"> is </w:t>
      </w:r>
      <w:hyperlink r:id="rId7" w:tooltip="Information" w:history="1">
        <w:r w:rsidRPr="00983628">
          <w:rPr>
            <w:rFonts w:ascii="Times New Roman" w:hAnsi="Times New Roman"/>
            <w:shadow w:val="0"/>
            <w:color w:val="0000FF"/>
            <w:sz w:val="24"/>
            <w:szCs w:val="24"/>
            <w:u w:val="single"/>
            <w:lang w:val="en"/>
          </w:rPr>
          <w:t>information</w:t>
        </w:r>
      </w:hyperlink>
      <w:r w:rsidRPr="00983628">
        <w:rPr>
          <w:rFonts w:ascii="Times New Roman" w:hAnsi="Times New Roman"/>
          <w:shadow w:val="0"/>
          <w:sz w:val="24"/>
          <w:szCs w:val="24"/>
          <w:lang w:val="en"/>
        </w:rPr>
        <w:t xml:space="preserve"> or </w:t>
      </w:r>
      <w:hyperlink r:id="rId8" w:tooltip="Knowledge" w:history="1">
        <w:r w:rsidRPr="00983628">
          <w:rPr>
            <w:rFonts w:ascii="Times New Roman" w:hAnsi="Times New Roman"/>
            <w:shadow w:val="0"/>
            <w:color w:val="0000FF"/>
            <w:sz w:val="24"/>
            <w:szCs w:val="24"/>
            <w:u w:val="single"/>
            <w:lang w:val="en"/>
          </w:rPr>
          <w:t>knowledge</w:t>
        </w:r>
      </w:hyperlink>
      <w:r w:rsidRPr="00983628">
        <w:rPr>
          <w:rFonts w:ascii="Times New Roman" w:hAnsi="Times New Roman"/>
          <w:shadow w:val="0"/>
          <w:sz w:val="24"/>
          <w:szCs w:val="24"/>
          <w:lang w:val="en"/>
        </w:rPr>
        <w:t xml:space="preserve"> that might result in loss of an advantage or level of security if revealed (</w:t>
      </w:r>
      <w:hyperlink r:id="rId9" w:tooltip="Disclosure" w:history="1">
        <w:r w:rsidRPr="00983628">
          <w:rPr>
            <w:rFonts w:ascii="Times New Roman" w:hAnsi="Times New Roman"/>
            <w:shadow w:val="0"/>
            <w:color w:val="0000FF"/>
            <w:sz w:val="24"/>
            <w:szCs w:val="24"/>
            <w:u w:val="single"/>
            <w:lang w:val="en"/>
          </w:rPr>
          <w:t>disclosed</w:t>
        </w:r>
      </w:hyperlink>
      <w:r w:rsidRPr="00983628">
        <w:rPr>
          <w:rFonts w:ascii="Times New Roman" w:hAnsi="Times New Roman"/>
          <w:shadow w:val="0"/>
          <w:sz w:val="24"/>
          <w:szCs w:val="24"/>
          <w:lang w:val="en"/>
        </w:rPr>
        <w:t>) to others who might have low or unknown trustability and/or indeterminable or hostile intentions.</w:t>
      </w:r>
    </w:p>
    <w:p w14:paraId="3B5CB2CF" w14:textId="77777777" w:rsidR="00983628" w:rsidRPr="00983628"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983628">
        <w:rPr>
          <w:rFonts w:ascii="Times New Roman" w:hAnsi="Times New Roman"/>
          <w:shadow w:val="0"/>
          <w:sz w:val="24"/>
          <w:szCs w:val="24"/>
          <w:lang w:val="en"/>
        </w:rPr>
        <w:t xml:space="preserve">Loss, misuse, modification or </w:t>
      </w:r>
      <w:hyperlink r:id="rId10" w:tooltip="Access" w:history="1">
        <w:r w:rsidRPr="00983628">
          <w:rPr>
            <w:rFonts w:ascii="Times New Roman" w:hAnsi="Times New Roman"/>
            <w:shadow w:val="0"/>
            <w:color w:val="0000FF"/>
            <w:sz w:val="24"/>
            <w:szCs w:val="24"/>
            <w:u w:val="single"/>
            <w:lang w:val="en"/>
          </w:rPr>
          <w:t>unauthorized access</w:t>
        </w:r>
      </w:hyperlink>
      <w:r w:rsidRPr="00983628">
        <w:rPr>
          <w:rFonts w:ascii="Times New Roman" w:hAnsi="Times New Roman"/>
          <w:shadow w:val="0"/>
          <w:sz w:val="24"/>
          <w:szCs w:val="24"/>
          <w:lang w:val="en"/>
        </w:rPr>
        <w:t xml:space="preserve"> to sensitive information can adversely affect the </w:t>
      </w:r>
      <w:hyperlink r:id="rId11" w:tooltip="Privacy" w:history="1">
        <w:r w:rsidRPr="00983628">
          <w:rPr>
            <w:rFonts w:ascii="Times New Roman" w:hAnsi="Times New Roman"/>
            <w:shadow w:val="0"/>
            <w:color w:val="0000FF"/>
            <w:sz w:val="24"/>
            <w:szCs w:val="24"/>
            <w:u w:val="single"/>
            <w:lang w:val="en"/>
          </w:rPr>
          <w:t>privacy</w:t>
        </w:r>
      </w:hyperlink>
      <w:r w:rsidRPr="00983628">
        <w:rPr>
          <w:rFonts w:ascii="Times New Roman" w:hAnsi="Times New Roman"/>
          <w:shadow w:val="0"/>
          <w:sz w:val="24"/>
          <w:szCs w:val="24"/>
          <w:lang w:val="en"/>
        </w:rPr>
        <w:t xml:space="preserve"> of an individual, </w:t>
      </w:r>
      <w:hyperlink r:id="rId12" w:tooltip="Trade secret" w:history="1">
        <w:r w:rsidRPr="00983628">
          <w:rPr>
            <w:rFonts w:ascii="Times New Roman" w:hAnsi="Times New Roman"/>
            <w:shadow w:val="0"/>
            <w:color w:val="0000FF"/>
            <w:sz w:val="24"/>
            <w:szCs w:val="24"/>
            <w:u w:val="single"/>
            <w:lang w:val="en"/>
          </w:rPr>
          <w:t>trade secrets</w:t>
        </w:r>
      </w:hyperlink>
      <w:r w:rsidRPr="00983628">
        <w:rPr>
          <w:rFonts w:ascii="Times New Roman" w:hAnsi="Times New Roman"/>
          <w:shadow w:val="0"/>
          <w:sz w:val="24"/>
          <w:szCs w:val="24"/>
          <w:lang w:val="en"/>
        </w:rPr>
        <w:t xml:space="preserve"> of a business or even the </w:t>
      </w:r>
      <w:hyperlink r:id="rId13" w:tooltip="National security" w:history="1">
        <w:r w:rsidRPr="00983628">
          <w:rPr>
            <w:rFonts w:ascii="Times New Roman" w:hAnsi="Times New Roman"/>
            <w:shadow w:val="0"/>
            <w:color w:val="0000FF"/>
            <w:sz w:val="24"/>
            <w:szCs w:val="24"/>
            <w:u w:val="single"/>
            <w:lang w:val="en"/>
          </w:rPr>
          <w:t>security</w:t>
        </w:r>
      </w:hyperlink>
      <w:r w:rsidRPr="00983628">
        <w:rPr>
          <w:rFonts w:ascii="Times New Roman" w:hAnsi="Times New Roman"/>
          <w:shadow w:val="0"/>
          <w:sz w:val="24"/>
          <w:szCs w:val="24"/>
          <w:lang w:val="en"/>
        </w:rPr>
        <w:t xml:space="preserve">, </w:t>
      </w:r>
      <w:hyperlink r:id="rId14" w:tooltip="Internal affairs" w:history="1">
        <w:r w:rsidRPr="00983628">
          <w:rPr>
            <w:rFonts w:ascii="Times New Roman" w:hAnsi="Times New Roman"/>
            <w:shadow w:val="0"/>
            <w:color w:val="0000FF"/>
            <w:sz w:val="24"/>
            <w:szCs w:val="24"/>
            <w:u w:val="single"/>
            <w:lang w:val="en"/>
          </w:rPr>
          <w:t>internal</w:t>
        </w:r>
      </w:hyperlink>
      <w:r w:rsidRPr="00983628">
        <w:rPr>
          <w:rFonts w:ascii="Times New Roman" w:hAnsi="Times New Roman"/>
          <w:shadow w:val="0"/>
          <w:sz w:val="24"/>
          <w:szCs w:val="24"/>
          <w:lang w:val="en"/>
        </w:rPr>
        <w:t xml:space="preserve"> and </w:t>
      </w:r>
      <w:hyperlink r:id="rId15" w:tooltip="Foreign affairs" w:history="1">
        <w:r w:rsidRPr="00983628">
          <w:rPr>
            <w:rFonts w:ascii="Times New Roman" w:hAnsi="Times New Roman"/>
            <w:shadow w:val="0"/>
            <w:color w:val="0000FF"/>
            <w:sz w:val="24"/>
            <w:szCs w:val="24"/>
            <w:u w:val="single"/>
            <w:lang w:val="en"/>
          </w:rPr>
          <w:t>foreign</w:t>
        </w:r>
      </w:hyperlink>
      <w:r w:rsidRPr="00983628">
        <w:rPr>
          <w:rFonts w:ascii="Times New Roman" w:hAnsi="Times New Roman"/>
          <w:shadow w:val="0"/>
          <w:sz w:val="24"/>
          <w:szCs w:val="24"/>
          <w:lang w:val="en"/>
        </w:rPr>
        <w:t xml:space="preserve"> affairs of a nation depending on the level of sensitivity and nature of the information.</w:t>
      </w:r>
    </w:p>
    <w:p w14:paraId="6E4491E1" w14:textId="77777777" w:rsidR="00983628" w:rsidRPr="00983628" w:rsidRDefault="00983628" w:rsidP="00983628">
      <w:pPr>
        <w:shd w:val="clear" w:color="auto" w:fill="F8FCFF"/>
        <w:spacing w:before="100" w:beforeAutospacing="1" w:after="100" w:afterAutospacing="1"/>
        <w:outlineLvl w:val="1"/>
        <w:rPr>
          <w:rFonts w:ascii="Times New Roman" w:hAnsi="Times New Roman"/>
          <w:b/>
          <w:bCs/>
          <w:shadow w:val="0"/>
          <w:sz w:val="36"/>
          <w:szCs w:val="36"/>
          <w:lang w:val="en"/>
        </w:rPr>
      </w:pPr>
      <w:bookmarkStart w:id="0" w:name="Types_of_sensitive_information"/>
      <w:bookmarkEnd w:id="0"/>
      <w:r w:rsidRPr="00983628">
        <w:rPr>
          <w:rFonts w:ascii="Times New Roman" w:hAnsi="Times New Roman"/>
          <w:b/>
          <w:bCs/>
          <w:shadow w:val="0"/>
          <w:sz w:val="36"/>
          <w:szCs w:val="36"/>
          <w:lang w:val="en"/>
        </w:rPr>
        <w:t>Types of sensitive information</w:t>
      </w:r>
    </w:p>
    <w:p w14:paraId="579D470B" w14:textId="77777777" w:rsidR="00983628" w:rsidRPr="00983628"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983628">
        <w:rPr>
          <w:rFonts w:ascii="Times New Roman" w:hAnsi="Times New Roman"/>
          <w:shadow w:val="0"/>
          <w:sz w:val="24"/>
          <w:szCs w:val="24"/>
          <w:lang w:val="en"/>
        </w:rPr>
        <w:t xml:space="preserve">The term </w:t>
      </w:r>
      <w:hyperlink r:id="rId16" w:tooltip="Classified information" w:history="1">
        <w:r w:rsidRPr="00983628">
          <w:rPr>
            <w:rFonts w:ascii="Times New Roman" w:hAnsi="Times New Roman"/>
            <w:shadow w:val="0"/>
            <w:color w:val="0000FF"/>
            <w:sz w:val="24"/>
            <w:szCs w:val="24"/>
            <w:u w:val="single"/>
            <w:lang w:val="en"/>
          </w:rPr>
          <w:t>classified information</w:t>
        </w:r>
      </w:hyperlink>
      <w:r w:rsidRPr="00983628">
        <w:rPr>
          <w:rFonts w:ascii="Times New Roman" w:hAnsi="Times New Roman"/>
          <w:shadow w:val="0"/>
          <w:sz w:val="24"/>
          <w:szCs w:val="24"/>
          <w:lang w:val="en"/>
        </w:rPr>
        <w:t xml:space="preserve"> generally refers to information that is subject to special security classification regulations imposed by many national governments. The term </w:t>
      </w:r>
      <w:r w:rsidRPr="00983628">
        <w:rPr>
          <w:rFonts w:ascii="Times New Roman" w:hAnsi="Times New Roman"/>
          <w:i/>
          <w:iCs/>
          <w:shadow w:val="0"/>
          <w:sz w:val="24"/>
          <w:szCs w:val="24"/>
          <w:lang w:val="en"/>
        </w:rPr>
        <w:t>Unclassified</w:t>
      </w:r>
      <w:r w:rsidRPr="00983628">
        <w:rPr>
          <w:rFonts w:ascii="Times New Roman" w:hAnsi="Times New Roman"/>
          <w:shadow w:val="0"/>
          <w:sz w:val="24"/>
          <w:szCs w:val="24"/>
          <w:lang w:val="en"/>
        </w:rPr>
        <w:t xml:space="preserve"> as used in the table below refers to information that is not subject to security classification regulations.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89"/>
        <w:gridCol w:w="8280"/>
        <w:gridCol w:w="81"/>
      </w:tblGrid>
      <w:tr w:rsidR="00983628" w:rsidRPr="00983628" w14:paraId="185011B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tcPr>
          <w:p w14:paraId="47BB56D3" w14:textId="77777777" w:rsidR="00983628" w:rsidRPr="00983628" w:rsidRDefault="00983628" w:rsidP="00983628">
            <w:pPr>
              <w:spacing w:before="100" w:beforeAutospacing="1" w:after="100" w:afterAutospacing="1"/>
              <w:jc w:val="center"/>
              <w:outlineLvl w:val="3"/>
              <w:rPr>
                <w:rFonts w:ascii="Times New Roman" w:hAnsi="Times New Roman"/>
                <w:b/>
                <w:bCs/>
                <w:shadow w:val="0"/>
                <w:sz w:val="24"/>
                <w:szCs w:val="24"/>
              </w:rPr>
            </w:pPr>
            <w:bookmarkStart w:id="1" w:name="Non-classified"/>
            <w:bookmarkEnd w:id="1"/>
            <w:r w:rsidRPr="00983628">
              <w:rPr>
                <w:rFonts w:ascii="Times New Roman" w:hAnsi="Times New Roman"/>
                <w:b/>
                <w:bCs/>
                <w:shadow w:val="0"/>
                <w:sz w:val="24"/>
                <w:szCs w:val="24"/>
              </w:rPr>
              <w:t>N</w:t>
            </w:r>
            <w:r w:rsidRPr="00983628">
              <w:rPr>
                <w:rFonts w:ascii="Times New Roman" w:hAnsi="Times New Roman"/>
                <w:b/>
                <w:bCs/>
                <w:shadow w:val="0"/>
                <w:sz w:val="24"/>
                <w:szCs w:val="24"/>
              </w:rPr>
              <w:br/>
              <w:t>o</w:t>
            </w:r>
            <w:r w:rsidRPr="00983628">
              <w:rPr>
                <w:rFonts w:ascii="Times New Roman" w:hAnsi="Times New Roman"/>
                <w:b/>
                <w:bCs/>
                <w:shadow w:val="0"/>
                <w:sz w:val="24"/>
                <w:szCs w:val="24"/>
              </w:rPr>
              <w:br/>
              <w:t>n</w:t>
            </w:r>
            <w:r w:rsidRPr="00983628">
              <w:rPr>
                <w:rFonts w:ascii="Times New Roman" w:hAnsi="Times New Roman"/>
                <w:b/>
                <w:bCs/>
                <w:shadow w:val="0"/>
                <w:sz w:val="24"/>
                <w:szCs w:val="24"/>
              </w:rPr>
              <w:br/>
              <w:t>-</w:t>
            </w:r>
            <w:r w:rsidRPr="00983628">
              <w:rPr>
                <w:rFonts w:ascii="Times New Roman" w:hAnsi="Times New Roman"/>
                <w:b/>
                <w:bCs/>
                <w:shadow w:val="0"/>
                <w:sz w:val="24"/>
                <w:szCs w:val="24"/>
              </w:rPr>
              <w:br/>
              <w:t>c</w:t>
            </w:r>
            <w:r w:rsidRPr="00983628">
              <w:rPr>
                <w:rFonts w:ascii="Times New Roman" w:hAnsi="Times New Roman"/>
                <w:b/>
                <w:bCs/>
                <w:shadow w:val="0"/>
                <w:sz w:val="24"/>
                <w:szCs w:val="24"/>
              </w:rPr>
              <w:br/>
              <w:t>l</w:t>
            </w:r>
            <w:r w:rsidRPr="00983628">
              <w:rPr>
                <w:rFonts w:ascii="Times New Roman" w:hAnsi="Times New Roman"/>
                <w:b/>
                <w:bCs/>
                <w:shadow w:val="0"/>
                <w:sz w:val="24"/>
                <w:szCs w:val="24"/>
              </w:rPr>
              <w:br/>
              <w:t>a</w:t>
            </w:r>
            <w:r w:rsidRPr="00983628">
              <w:rPr>
                <w:rFonts w:ascii="Times New Roman" w:hAnsi="Times New Roman"/>
                <w:b/>
                <w:bCs/>
                <w:shadow w:val="0"/>
                <w:sz w:val="24"/>
                <w:szCs w:val="24"/>
              </w:rPr>
              <w:br/>
              <w:t>s</w:t>
            </w:r>
            <w:r w:rsidRPr="00983628">
              <w:rPr>
                <w:rFonts w:ascii="Times New Roman" w:hAnsi="Times New Roman"/>
                <w:b/>
                <w:bCs/>
                <w:shadow w:val="0"/>
                <w:sz w:val="24"/>
                <w:szCs w:val="24"/>
              </w:rPr>
              <w:br/>
              <w:t>s</w:t>
            </w:r>
            <w:r w:rsidRPr="00983628">
              <w:rPr>
                <w:rFonts w:ascii="Times New Roman" w:hAnsi="Times New Roman"/>
                <w:b/>
                <w:bCs/>
                <w:shadow w:val="0"/>
                <w:sz w:val="24"/>
                <w:szCs w:val="24"/>
              </w:rPr>
              <w:br/>
              <w:t>i</w:t>
            </w:r>
            <w:r w:rsidRPr="00983628">
              <w:rPr>
                <w:rFonts w:ascii="Times New Roman" w:hAnsi="Times New Roman"/>
                <w:b/>
                <w:bCs/>
                <w:shadow w:val="0"/>
                <w:sz w:val="24"/>
                <w:szCs w:val="24"/>
              </w:rPr>
              <w:br/>
              <w:t>f</w:t>
            </w:r>
            <w:r w:rsidRPr="00983628">
              <w:rPr>
                <w:rFonts w:ascii="Times New Roman" w:hAnsi="Times New Roman"/>
                <w:b/>
                <w:bCs/>
                <w:shadow w:val="0"/>
                <w:sz w:val="24"/>
                <w:szCs w:val="24"/>
              </w:rPr>
              <w:br/>
              <w:t>i</w:t>
            </w:r>
            <w:r w:rsidRPr="00983628">
              <w:rPr>
                <w:rFonts w:ascii="Times New Roman" w:hAnsi="Times New Roman"/>
                <w:b/>
                <w:bCs/>
                <w:shadow w:val="0"/>
                <w:sz w:val="24"/>
                <w:szCs w:val="24"/>
              </w:rPr>
              <w:br/>
              <w:t>e</w:t>
            </w:r>
            <w:r w:rsidRPr="00983628">
              <w:rPr>
                <w:rFonts w:ascii="Times New Roman" w:hAnsi="Times New Roman"/>
                <w:b/>
                <w:bCs/>
                <w:shadow w:val="0"/>
                <w:sz w:val="24"/>
                <w:szCs w:val="24"/>
              </w:rPr>
              <w:br/>
              <w:t>d</w:t>
            </w:r>
          </w:p>
        </w:tc>
        <w:tc>
          <w:tcPr>
            <w:tcW w:w="0" w:type="auto"/>
            <w:shd w:val="clear" w:color="auto" w:fill="auto"/>
            <w:vAlign w:val="center"/>
          </w:tcPr>
          <w:p w14:paraId="78FEB0B8" w14:textId="77777777" w:rsidR="00983628" w:rsidRPr="000E3110"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sz w:val="24"/>
                <w:szCs w:val="24"/>
              </w:rPr>
            </w:pPr>
            <w:bookmarkStart w:id="2" w:name="Public_information"/>
            <w:bookmarkEnd w:id="2"/>
            <w:r w:rsidRPr="000E3110">
              <w:rPr>
                <w:rFonts w:ascii="Times New Roman" w:hAnsi="Times New Roman"/>
                <w:b/>
                <w:bCs/>
                <w:shadow w:val="0"/>
                <w:sz w:val="24"/>
                <w:szCs w:val="24"/>
              </w:rPr>
              <w:t>Public information</w:t>
            </w:r>
          </w:p>
          <w:p w14:paraId="5DCE7B67" w14:textId="77777777" w:rsidR="00983628" w:rsidRPr="00983628" w:rsidRDefault="00983628" w:rsidP="00983628">
            <w:pPr>
              <w:shd w:val="clear" w:color="auto" w:fill="FAFAFA"/>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This refers to information that is already a matter of public record or knowledge. For public information, further disclosure </w:t>
            </w:r>
            <w:r w:rsidRPr="00983628">
              <w:rPr>
                <w:rFonts w:ascii="Times New Roman" w:hAnsi="Times New Roman"/>
                <w:b/>
                <w:bCs/>
                <w:shadow w:val="0"/>
                <w:sz w:val="24"/>
                <w:szCs w:val="24"/>
              </w:rPr>
              <w:t>can do no harm</w:t>
            </w:r>
            <w:r w:rsidRPr="00983628">
              <w:rPr>
                <w:rFonts w:ascii="Times New Roman" w:hAnsi="Times New Roman"/>
                <w:shadow w:val="0"/>
                <w:sz w:val="24"/>
                <w:szCs w:val="24"/>
              </w:rPr>
              <w:t>.</w:t>
            </w:r>
          </w:p>
          <w:p w14:paraId="5561024C" w14:textId="77777777" w:rsidR="00983628" w:rsidRPr="00983628" w:rsidRDefault="00983628" w:rsidP="00983628">
            <w:pPr>
              <w:spacing w:before="100" w:beforeAutospacing="1" w:after="100" w:afterAutospacing="1"/>
              <w:rPr>
                <w:rFonts w:ascii="Times New Roman" w:hAnsi="Times New Roman"/>
                <w:shadow w:val="0"/>
                <w:sz w:val="24"/>
                <w:szCs w:val="24"/>
              </w:rPr>
            </w:pPr>
          </w:p>
          <w:p w14:paraId="05A1FC53" w14:textId="77777777" w:rsidR="00983628" w:rsidRPr="000E3110"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color w:val="00CC99"/>
                <w:sz w:val="24"/>
                <w:szCs w:val="24"/>
              </w:rPr>
            </w:pPr>
            <w:bookmarkStart w:id="3" w:name="Personal_information"/>
            <w:bookmarkEnd w:id="3"/>
            <w:r w:rsidRPr="000E3110">
              <w:rPr>
                <w:rFonts w:ascii="Times New Roman" w:hAnsi="Times New Roman"/>
                <w:b/>
                <w:bCs/>
                <w:shadow w:val="0"/>
                <w:color w:val="00CC99"/>
                <w:sz w:val="24"/>
                <w:szCs w:val="24"/>
              </w:rPr>
              <w:t>Personal information</w:t>
            </w:r>
          </w:p>
          <w:p w14:paraId="3259A00B" w14:textId="77777777" w:rsidR="00983628" w:rsidRPr="00983628" w:rsidRDefault="00983628" w:rsidP="00983628">
            <w:pPr>
              <w:shd w:val="clear" w:color="auto" w:fill="FAFAFA"/>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This is information belonging to a private individual, but the individual commonly may share with others for personal or business reasons. This generally includes contact information such as addresses, telephone numbers, e-mail addresses, and so on. It may be considered a breach of privacy to disclose such information, but for most people its disclosure is not considered a serious matter.</w:t>
            </w:r>
          </w:p>
          <w:p w14:paraId="335DA010" w14:textId="77777777" w:rsidR="00983628" w:rsidRPr="00983628" w:rsidRDefault="00983628" w:rsidP="00983628">
            <w:pPr>
              <w:shd w:val="clear" w:color="auto" w:fill="FAFAFA"/>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However, there are situations in which the release of personal information could have a negative effect on its owner. For example, a person trying to avoid a stalker will be inclined to further restrict access to such personal information.</w:t>
            </w:r>
          </w:p>
          <w:p w14:paraId="29D24607" w14:textId="77777777" w:rsidR="00983628" w:rsidRPr="00983628" w:rsidRDefault="00983628" w:rsidP="00983628">
            <w:pPr>
              <w:spacing w:before="100" w:beforeAutospacing="1" w:after="100" w:afterAutospacing="1"/>
              <w:rPr>
                <w:rFonts w:ascii="Times New Roman" w:hAnsi="Times New Roman"/>
                <w:shadow w:val="0"/>
                <w:sz w:val="24"/>
                <w:szCs w:val="24"/>
              </w:rPr>
            </w:pPr>
          </w:p>
          <w:p w14:paraId="02D54793" w14:textId="77777777" w:rsidR="00983628" w:rsidRPr="000E3110"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color w:val="3399CC"/>
                <w:sz w:val="24"/>
                <w:szCs w:val="24"/>
              </w:rPr>
            </w:pPr>
            <w:bookmarkStart w:id="4" w:name="Private_information"/>
            <w:bookmarkEnd w:id="4"/>
            <w:r w:rsidRPr="000E3110">
              <w:rPr>
                <w:rFonts w:ascii="Times New Roman" w:hAnsi="Times New Roman"/>
                <w:b/>
                <w:bCs/>
                <w:shadow w:val="0"/>
                <w:color w:val="3399CC"/>
                <w:sz w:val="24"/>
                <w:szCs w:val="24"/>
              </w:rPr>
              <w:t>Private information</w:t>
            </w:r>
          </w:p>
          <w:p w14:paraId="4B277B63" w14:textId="77777777" w:rsidR="00983628" w:rsidRPr="00983628" w:rsidRDefault="00983628" w:rsidP="00983628">
            <w:pPr>
              <w:shd w:val="clear" w:color="auto" w:fill="FAFAFA"/>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Information is </w:t>
            </w:r>
            <w:r w:rsidRPr="00983628">
              <w:rPr>
                <w:rFonts w:ascii="Times New Roman" w:hAnsi="Times New Roman"/>
                <w:i/>
                <w:iCs/>
                <w:shadow w:val="0"/>
                <w:sz w:val="24"/>
                <w:szCs w:val="24"/>
              </w:rPr>
              <w:t>private</w:t>
            </w:r>
            <w:r w:rsidRPr="00983628">
              <w:rPr>
                <w:rFonts w:ascii="Times New Roman" w:hAnsi="Times New Roman"/>
                <w:shadow w:val="0"/>
                <w:sz w:val="24"/>
                <w:szCs w:val="24"/>
              </w:rPr>
              <w:t xml:space="preserve"> if it is associated with an individual and its disclosure might not be in the individual's best interests. This would include a broad range of information that could be exploited to cause a person damage.</w:t>
            </w:r>
          </w:p>
          <w:p w14:paraId="44B56C85" w14:textId="77777777" w:rsidR="00983628" w:rsidRPr="00983628" w:rsidRDefault="00983628" w:rsidP="00983628">
            <w:pPr>
              <w:shd w:val="clear" w:color="auto" w:fill="FAFAFA"/>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A person's </w:t>
            </w:r>
            <w:hyperlink r:id="rId17" w:tooltip="SSN" w:history="1">
              <w:r w:rsidRPr="00983628">
                <w:rPr>
                  <w:rFonts w:ascii="Times New Roman" w:hAnsi="Times New Roman"/>
                  <w:shadow w:val="0"/>
                  <w:color w:val="0000FF"/>
                  <w:sz w:val="24"/>
                  <w:szCs w:val="24"/>
                  <w:u w:val="single"/>
                </w:rPr>
                <w:t>SSN</w:t>
              </w:r>
            </w:hyperlink>
            <w:r w:rsidRPr="00983628">
              <w:rPr>
                <w:rFonts w:ascii="Times New Roman" w:hAnsi="Times New Roman"/>
                <w:shadow w:val="0"/>
                <w:sz w:val="24"/>
                <w:szCs w:val="24"/>
              </w:rPr>
              <w:t xml:space="preserve">, credit card numbers, and other financial information should be considered private, since their disclosure might lead to </w:t>
            </w:r>
            <w:hyperlink r:id="rId18" w:tooltip="Crime" w:history="1">
              <w:r w:rsidRPr="00983628">
                <w:rPr>
                  <w:rFonts w:ascii="Times New Roman" w:hAnsi="Times New Roman"/>
                  <w:shadow w:val="0"/>
                  <w:color w:val="0000FF"/>
                  <w:sz w:val="24"/>
                  <w:szCs w:val="24"/>
                  <w:u w:val="single"/>
                </w:rPr>
                <w:t>crimes</w:t>
              </w:r>
            </w:hyperlink>
            <w:r w:rsidRPr="00983628">
              <w:rPr>
                <w:rFonts w:ascii="Times New Roman" w:hAnsi="Times New Roman"/>
                <w:shadow w:val="0"/>
                <w:sz w:val="24"/>
                <w:szCs w:val="24"/>
              </w:rPr>
              <w:t xml:space="preserve"> such as </w:t>
            </w:r>
            <w:hyperlink r:id="rId19" w:tooltip="Identity theft" w:history="1">
              <w:r w:rsidRPr="00983628">
                <w:rPr>
                  <w:rFonts w:ascii="Times New Roman" w:hAnsi="Times New Roman"/>
                  <w:shadow w:val="0"/>
                  <w:color w:val="0000FF"/>
                  <w:sz w:val="24"/>
                  <w:szCs w:val="24"/>
                  <w:u w:val="single"/>
                </w:rPr>
                <w:t>identity theft</w:t>
              </w:r>
            </w:hyperlink>
            <w:r w:rsidRPr="00983628">
              <w:rPr>
                <w:rFonts w:ascii="Times New Roman" w:hAnsi="Times New Roman"/>
                <w:shadow w:val="0"/>
                <w:sz w:val="24"/>
                <w:szCs w:val="24"/>
              </w:rPr>
              <w:t xml:space="preserve"> or </w:t>
            </w:r>
            <w:hyperlink r:id="rId20" w:tooltip="Fraud" w:history="1">
              <w:r w:rsidRPr="00983628">
                <w:rPr>
                  <w:rFonts w:ascii="Times New Roman" w:hAnsi="Times New Roman"/>
                  <w:shadow w:val="0"/>
                  <w:color w:val="0000FF"/>
                  <w:sz w:val="24"/>
                  <w:szCs w:val="24"/>
                  <w:u w:val="single"/>
                </w:rPr>
                <w:t>fraud</w:t>
              </w:r>
            </w:hyperlink>
            <w:r w:rsidRPr="00983628">
              <w:rPr>
                <w:rFonts w:ascii="Times New Roman" w:hAnsi="Times New Roman"/>
                <w:shadow w:val="0"/>
                <w:sz w:val="24"/>
                <w:szCs w:val="24"/>
              </w:rPr>
              <w:t>.</w:t>
            </w:r>
          </w:p>
          <w:p w14:paraId="7F10F5D7" w14:textId="77777777" w:rsidR="00983628" w:rsidRPr="00983628" w:rsidRDefault="00983628" w:rsidP="00983628">
            <w:pPr>
              <w:shd w:val="clear" w:color="auto" w:fill="FAFAFA"/>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Some types of private information, including records of a person's </w:t>
            </w:r>
            <w:hyperlink r:id="rId21" w:tooltip="Health Insurance Portability and Accountability Act" w:history="1">
              <w:r w:rsidRPr="00983628">
                <w:rPr>
                  <w:rFonts w:ascii="Times New Roman" w:hAnsi="Times New Roman"/>
                  <w:shadow w:val="0"/>
                  <w:color w:val="0000FF"/>
                  <w:sz w:val="24"/>
                  <w:szCs w:val="24"/>
                  <w:u w:val="single"/>
                </w:rPr>
                <w:t>health care</w:t>
              </w:r>
            </w:hyperlink>
            <w:r w:rsidRPr="00983628">
              <w:rPr>
                <w:rFonts w:ascii="Times New Roman" w:hAnsi="Times New Roman"/>
                <w:shadow w:val="0"/>
                <w:sz w:val="24"/>
                <w:szCs w:val="24"/>
              </w:rPr>
              <w:t xml:space="preserve">, education, and employment may be protected by </w:t>
            </w:r>
            <w:hyperlink r:id="rId22" w:tooltip="Privacy" w:history="1">
              <w:r w:rsidRPr="00983628">
                <w:rPr>
                  <w:rFonts w:ascii="Times New Roman" w:hAnsi="Times New Roman"/>
                  <w:shadow w:val="0"/>
                  <w:color w:val="0000FF"/>
                  <w:sz w:val="24"/>
                  <w:szCs w:val="24"/>
                  <w:u w:val="single"/>
                </w:rPr>
                <w:t>privacy</w:t>
              </w:r>
            </w:hyperlink>
            <w:r w:rsidRPr="00983628">
              <w:rPr>
                <w:rFonts w:ascii="Times New Roman" w:hAnsi="Times New Roman"/>
                <w:shadow w:val="0"/>
                <w:sz w:val="24"/>
                <w:szCs w:val="24"/>
              </w:rPr>
              <w:t xml:space="preserve"> laws in some cases. Disclosing private information can make the perpetrator liable for civil remedies and may in some cases be subject to criminal penalties.</w:t>
            </w:r>
          </w:p>
          <w:p w14:paraId="4591573D" w14:textId="25E83742" w:rsidR="00983628" w:rsidRPr="000E3110"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color w:val="CC0000"/>
                <w:sz w:val="24"/>
                <w:szCs w:val="24"/>
              </w:rPr>
            </w:pPr>
            <w:bookmarkStart w:id="5" w:name="Routine_business_information"/>
            <w:bookmarkEnd w:id="5"/>
            <w:r w:rsidRPr="000E3110">
              <w:rPr>
                <w:rFonts w:ascii="Times New Roman" w:hAnsi="Times New Roman"/>
                <w:b/>
                <w:bCs/>
                <w:shadow w:val="0"/>
                <w:color w:val="CC0000"/>
                <w:sz w:val="24"/>
                <w:szCs w:val="24"/>
              </w:rPr>
              <w:t>Routine business information</w:t>
            </w:r>
          </w:p>
          <w:p w14:paraId="73CC9985" w14:textId="77777777" w:rsidR="00983628" w:rsidRPr="00983628" w:rsidRDefault="00983628" w:rsidP="00983628">
            <w:pPr>
              <w:shd w:val="clear" w:color="auto" w:fill="FAFAFA"/>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This includes business information that is not subjected to special protection and may be routinely shared with anyone inside or outside of the business.</w:t>
            </w:r>
          </w:p>
          <w:p w14:paraId="795A932E" w14:textId="671BE56D" w:rsidR="00983628" w:rsidRPr="000E3110" w:rsidRDefault="00983628" w:rsidP="00983628">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outlineLvl w:val="4"/>
              <w:rPr>
                <w:rFonts w:ascii="Times New Roman" w:hAnsi="Times New Roman"/>
                <w:b/>
                <w:bCs/>
                <w:shadow w:val="0"/>
                <w:color w:val="CC0000"/>
                <w:sz w:val="24"/>
                <w:szCs w:val="24"/>
              </w:rPr>
            </w:pPr>
            <w:bookmarkStart w:id="6" w:name="Confidential_business_information"/>
            <w:bookmarkEnd w:id="6"/>
            <w:r w:rsidRPr="000E3110">
              <w:rPr>
                <w:rFonts w:ascii="Times New Roman" w:hAnsi="Times New Roman"/>
                <w:b/>
                <w:bCs/>
                <w:shadow w:val="0"/>
                <w:color w:val="CC0000"/>
                <w:sz w:val="24"/>
                <w:szCs w:val="24"/>
              </w:rPr>
              <w:t>Confidential business information</w:t>
            </w:r>
          </w:p>
          <w:p w14:paraId="22CD49E4" w14:textId="77777777" w:rsidR="00983628" w:rsidRPr="00983628" w:rsidRDefault="00983628" w:rsidP="00983628">
            <w:pPr>
              <w:shd w:val="clear" w:color="auto" w:fill="FAFAFA"/>
              <w:spacing w:before="100" w:beforeAutospacing="1" w:after="100" w:afterAutospacing="1"/>
              <w:rPr>
                <w:rFonts w:ascii="Times New Roman" w:hAnsi="Times New Roman"/>
                <w:shadow w:val="0"/>
                <w:sz w:val="24"/>
                <w:szCs w:val="24"/>
              </w:rPr>
            </w:pPr>
            <w:r w:rsidRPr="00983628">
              <w:rPr>
                <w:rFonts w:ascii="Times New Roman" w:hAnsi="Times New Roman"/>
                <w:i/>
                <w:iCs/>
                <w:shadow w:val="0"/>
                <w:sz w:val="24"/>
                <w:szCs w:val="24"/>
              </w:rPr>
              <w:t>Confidential</w:t>
            </w:r>
            <w:r w:rsidRPr="00983628">
              <w:rPr>
                <w:rFonts w:ascii="Times New Roman" w:hAnsi="Times New Roman"/>
                <w:shadow w:val="0"/>
                <w:sz w:val="24"/>
                <w:szCs w:val="24"/>
              </w:rPr>
              <w:t xml:space="preserve"> business information refers to information whose disclosure may harm the business. Such information may include </w:t>
            </w:r>
            <w:hyperlink r:id="rId23" w:tooltip="Trade secret" w:history="1">
              <w:r w:rsidRPr="00983628">
                <w:rPr>
                  <w:rFonts w:ascii="Times New Roman" w:hAnsi="Times New Roman"/>
                  <w:shadow w:val="0"/>
                  <w:color w:val="0000FF"/>
                  <w:sz w:val="24"/>
                  <w:szCs w:val="24"/>
                  <w:u w:val="single"/>
                </w:rPr>
                <w:t>trade secrets</w:t>
              </w:r>
            </w:hyperlink>
            <w:r w:rsidRPr="00983628">
              <w:rPr>
                <w:rFonts w:ascii="Times New Roman" w:hAnsi="Times New Roman"/>
                <w:shadow w:val="0"/>
                <w:sz w:val="24"/>
                <w:szCs w:val="24"/>
              </w:rPr>
              <w:t xml:space="preserve"> as described in the "Economic Espionage Act of 1996 (18 USC 1831-39)". In practice, it may include sales and marketing plans, new product plans, and notes associated with patentable inventions. In publicly held companies, confidential information may include "insider" financial data whose disclosure is regulated by the </w:t>
            </w:r>
            <w:hyperlink r:id="rId24" w:tooltip="United States Securities and Exchange Commission" w:history="1">
              <w:r w:rsidRPr="00983628">
                <w:rPr>
                  <w:rFonts w:ascii="Times New Roman" w:hAnsi="Times New Roman"/>
                  <w:shadow w:val="0"/>
                  <w:color w:val="0000FF"/>
                  <w:sz w:val="24"/>
                  <w:szCs w:val="24"/>
                  <w:u w:val="single"/>
                </w:rPr>
                <w:t>United States Securities and Exchange Commission</w:t>
              </w:r>
            </w:hyperlink>
            <w:r w:rsidRPr="00983628">
              <w:rPr>
                <w:rFonts w:ascii="Times New Roman" w:hAnsi="Times New Roman"/>
                <w:shadow w:val="0"/>
                <w:sz w:val="24"/>
                <w:szCs w:val="24"/>
              </w:rPr>
              <w:t>.</w:t>
            </w:r>
          </w:p>
          <w:p w14:paraId="3898852C" w14:textId="77777777" w:rsidR="00983628" w:rsidRPr="00983628" w:rsidRDefault="00983628" w:rsidP="00983628">
            <w:pPr>
              <w:spacing w:before="100" w:beforeAutospacing="1" w:after="100" w:afterAutospacing="1"/>
              <w:rPr>
                <w:rFonts w:ascii="Times New Roman" w:hAnsi="Times New Roman"/>
                <w:shadow w:val="0"/>
                <w:sz w:val="24"/>
                <w:szCs w:val="24"/>
              </w:rPr>
            </w:pPr>
          </w:p>
        </w:tc>
        <w:tc>
          <w:tcPr>
            <w:tcW w:w="0" w:type="auto"/>
            <w:shd w:val="clear" w:color="auto" w:fill="auto"/>
            <w:vAlign w:val="center"/>
          </w:tcPr>
          <w:p w14:paraId="4E39BE8D" w14:textId="77777777" w:rsidR="00983628" w:rsidRPr="00983628" w:rsidRDefault="00983628" w:rsidP="00983628">
            <w:pPr>
              <w:rPr>
                <w:rFonts w:ascii="Times New Roman" w:hAnsi="Times New Roman"/>
                <w:shadow w:val="0"/>
                <w:sz w:val="24"/>
                <w:szCs w:val="24"/>
              </w:rPr>
            </w:pPr>
          </w:p>
        </w:tc>
      </w:tr>
      <w:tr w:rsidR="00983628" w:rsidRPr="00983628" w14:paraId="7131C787" w14:textId="77777777">
        <w:trPr>
          <w:tblCellSpacing w:w="15" w:type="dxa"/>
        </w:trPr>
        <w:tc>
          <w:tcPr>
            <w:tcW w:w="0" w:type="auto"/>
            <w:shd w:val="clear" w:color="auto" w:fill="CC0000"/>
            <w:tcMar>
              <w:top w:w="120" w:type="dxa"/>
              <w:left w:w="120" w:type="dxa"/>
              <w:bottom w:w="120" w:type="dxa"/>
              <w:right w:w="120" w:type="dxa"/>
            </w:tcMar>
            <w:vAlign w:val="center"/>
          </w:tcPr>
          <w:p w14:paraId="52C3B7C6" w14:textId="299527A4" w:rsidR="00983628" w:rsidRPr="00983628" w:rsidRDefault="00983628" w:rsidP="00983628">
            <w:pPr>
              <w:spacing w:before="100" w:beforeAutospacing="1" w:after="100" w:afterAutospacing="1"/>
              <w:jc w:val="center"/>
              <w:outlineLvl w:val="3"/>
              <w:rPr>
                <w:rFonts w:ascii="Times New Roman" w:hAnsi="Times New Roman"/>
                <w:b/>
                <w:bCs/>
                <w:shadow w:val="0"/>
                <w:sz w:val="24"/>
                <w:szCs w:val="24"/>
              </w:rPr>
            </w:pPr>
            <w:bookmarkStart w:id="7" w:name="Classified"/>
            <w:bookmarkEnd w:id="7"/>
            <w:r w:rsidRPr="00983628">
              <w:rPr>
                <w:rFonts w:ascii="Times New Roman" w:hAnsi="Times New Roman"/>
                <w:b/>
                <w:bCs/>
                <w:shadow w:val="0"/>
                <w:sz w:val="24"/>
                <w:szCs w:val="24"/>
              </w:rPr>
              <w:t>C</w:t>
            </w:r>
            <w:r w:rsidRPr="00983628">
              <w:rPr>
                <w:rFonts w:ascii="Times New Roman" w:hAnsi="Times New Roman"/>
                <w:b/>
                <w:bCs/>
                <w:shadow w:val="0"/>
                <w:sz w:val="24"/>
                <w:szCs w:val="24"/>
              </w:rPr>
              <w:br/>
              <w:t>l</w:t>
            </w:r>
            <w:r w:rsidRPr="00983628">
              <w:rPr>
                <w:rFonts w:ascii="Times New Roman" w:hAnsi="Times New Roman"/>
                <w:b/>
                <w:bCs/>
                <w:shadow w:val="0"/>
                <w:sz w:val="24"/>
                <w:szCs w:val="24"/>
              </w:rPr>
              <w:br/>
              <w:t>a</w:t>
            </w:r>
            <w:r w:rsidRPr="00983628">
              <w:rPr>
                <w:rFonts w:ascii="Times New Roman" w:hAnsi="Times New Roman"/>
                <w:b/>
                <w:bCs/>
                <w:shadow w:val="0"/>
                <w:sz w:val="24"/>
                <w:szCs w:val="24"/>
              </w:rPr>
              <w:br/>
              <w:t>s</w:t>
            </w:r>
            <w:r w:rsidRPr="00983628">
              <w:rPr>
                <w:rFonts w:ascii="Times New Roman" w:hAnsi="Times New Roman"/>
                <w:b/>
                <w:bCs/>
                <w:shadow w:val="0"/>
                <w:sz w:val="24"/>
                <w:szCs w:val="24"/>
              </w:rPr>
              <w:br/>
              <w:t>s</w:t>
            </w:r>
            <w:r w:rsidRPr="00983628">
              <w:rPr>
                <w:rFonts w:ascii="Times New Roman" w:hAnsi="Times New Roman"/>
                <w:b/>
                <w:bCs/>
                <w:shadow w:val="0"/>
                <w:sz w:val="24"/>
                <w:szCs w:val="24"/>
              </w:rPr>
              <w:br/>
              <w:t>i</w:t>
            </w:r>
            <w:r w:rsidRPr="00983628">
              <w:rPr>
                <w:rFonts w:ascii="Times New Roman" w:hAnsi="Times New Roman"/>
                <w:b/>
                <w:bCs/>
                <w:shadow w:val="0"/>
                <w:sz w:val="24"/>
                <w:szCs w:val="24"/>
              </w:rPr>
              <w:br/>
              <w:t>f</w:t>
            </w:r>
            <w:r w:rsidRPr="00983628">
              <w:rPr>
                <w:rFonts w:ascii="Times New Roman" w:hAnsi="Times New Roman"/>
                <w:b/>
                <w:bCs/>
                <w:shadow w:val="0"/>
                <w:sz w:val="24"/>
                <w:szCs w:val="24"/>
              </w:rPr>
              <w:br/>
              <w:t>i</w:t>
            </w:r>
            <w:r w:rsidRPr="00983628">
              <w:rPr>
                <w:rFonts w:ascii="Times New Roman" w:hAnsi="Times New Roman"/>
                <w:b/>
                <w:bCs/>
                <w:shadow w:val="0"/>
                <w:sz w:val="24"/>
                <w:szCs w:val="24"/>
              </w:rPr>
              <w:br/>
              <w:t>e</w:t>
            </w:r>
            <w:r w:rsidRPr="00983628">
              <w:rPr>
                <w:rFonts w:ascii="Times New Roman" w:hAnsi="Times New Roman"/>
                <w:b/>
                <w:bCs/>
                <w:shadow w:val="0"/>
                <w:sz w:val="24"/>
                <w:szCs w:val="24"/>
              </w:rPr>
              <w:br/>
              <w:t>d</w:t>
            </w:r>
          </w:p>
        </w:tc>
        <w:tc>
          <w:tcPr>
            <w:tcW w:w="0" w:type="auto"/>
            <w:shd w:val="clear" w:color="auto" w:fill="auto"/>
            <w:vAlign w:val="center"/>
          </w:tcPr>
          <w:p w14:paraId="396E062A" w14:textId="69BA1064" w:rsidR="00983628" w:rsidRPr="00983628" w:rsidRDefault="00983628" w:rsidP="00983628">
            <w:pPr>
              <w:shd w:val="clear" w:color="auto" w:fill="99CCFF"/>
              <w:spacing w:before="100" w:beforeAutospacing="1" w:after="100" w:afterAutospacing="1"/>
              <w:jc w:val="center"/>
              <w:outlineLvl w:val="4"/>
              <w:rPr>
                <w:rFonts w:ascii="Times New Roman" w:hAnsi="Times New Roman"/>
                <w:b/>
                <w:bCs/>
                <w:shadow w:val="0"/>
              </w:rPr>
            </w:pPr>
            <w:bookmarkStart w:id="8" w:name="RESTRICTED"/>
            <w:bookmarkEnd w:id="8"/>
            <w:r w:rsidRPr="00983628">
              <w:rPr>
                <w:rFonts w:ascii="Times New Roman" w:hAnsi="Times New Roman"/>
                <w:b/>
                <w:bCs/>
                <w:shadow w:val="0"/>
              </w:rPr>
              <w:t>RESTRICTED</w:t>
            </w:r>
          </w:p>
          <w:p w14:paraId="4CEF4DED" w14:textId="77777777" w:rsidR="00983628" w:rsidRPr="00983628" w:rsidRDefault="00983628" w:rsidP="00983628">
            <w:pPr>
              <w:numPr>
                <w:ilvl w:val="0"/>
                <w:numId w:val="3"/>
              </w:numPr>
              <w:shd w:val="clear" w:color="auto" w:fill="E5F2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Level 2 (light blue) </w:t>
            </w:r>
          </w:p>
          <w:p w14:paraId="138D60AE" w14:textId="77777777" w:rsidR="00983628" w:rsidRPr="00983628" w:rsidRDefault="00983628" w:rsidP="00983628">
            <w:pPr>
              <w:numPr>
                <w:ilvl w:val="0"/>
                <w:numId w:val="3"/>
              </w:numPr>
              <w:shd w:val="clear" w:color="auto" w:fill="E5F2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some protection </w:t>
            </w:r>
          </w:p>
          <w:p w14:paraId="31C2B60C" w14:textId="77777777" w:rsidR="00983628" w:rsidRPr="00983628" w:rsidRDefault="00983628" w:rsidP="00983628">
            <w:pPr>
              <w:numPr>
                <w:ilvl w:val="0"/>
                <w:numId w:val="3"/>
              </w:numPr>
              <w:shd w:val="clear" w:color="auto" w:fill="E5F2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2 security clearance or higher </w:t>
            </w:r>
          </w:p>
          <w:p w14:paraId="15CEC51A" w14:textId="77777777" w:rsidR="00983628" w:rsidRPr="00983628" w:rsidRDefault="00983628" w:rsidP="00983628">
            <w:pPr>
              <w:numPr>
                <w:ilvl w:val="0"/>
                <w:numId w:val="3"/>
              </w:numPr>
              <w:shd w:val="clear" w:color="auto" w:fill="E5F2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public disclosure </w:t>
            </w:r>
            <w:r w:rsidRPr="00983628">
              <w:rPr>
                <w:rFonts w:ascii="Times New Roman" w:hAnsi="Times New Roman"/>
                <w:b/>
                <w:bCs/>
                <w:shadow w:val="0"/>
                <w:sz w:val="24"/>
                <w:szCs w:val="24"/>
              </w:rPr>
              <w:t>could have undesirable effects or do some harm</w:t>
            </w:r>
            <w:r w:rsidRPr="00983628">
              <w:rPr>
                <w:rFonts w:ascii="Times New Roman" w:hAnsi="Times New Roman"/>
                <w:shadow w:val="0"/>
                <w:sz w:val="24"/>
                <w:szCs w:val="24"/>
              </w:rPr>
              <w:t xml:space="preserve">. </w:t>
            </w:r>
          </w:p>
          <w:p w14:paraId="386C28A6" w14:textId="77777777" w:rsidR="00983628" w:rsidRPr="00983628" w:rsidRDefault="00983628" w:rsidP="00983628">
            <w:pPr>
              <w:spacing w:before="100" w:beforeAutospacing="1" w:after="100" w:afterAutospacing="1"/>
              <w:rPr>
                <w:rFonts w:ascii="Times New Roman" w:hAnsi="Times New Roman"/>
                <w:shadow w:val="0"/>
                <w:sz w:val="24"/>
                <w:szCs w:val="24"/>
              </w:rPr>
            </w:pPr>
          </w:p>
          <w:p w14:paraId="2860369B" w14:textId="1CA4124F" w:rsidR="00983628" w:rsidRPr="00983628" w:rsidRDefault="00983628" w:rsidP="00983628">
            <w:pPr>
              <w:shd w:val="clear" w:color="auto" w:fill="3366FF"/>
              <w:spacing w:before="100" w:beforeAutospacing="1" w:after="100" w:afterAutospacing="1"/>
              <w:jc w:val="center"/>
              <w:outlineLvl w:val="4"/>
              <w:rPr>
                <w:rFonts w:ascii="Times New Roman" w:hAnsi="Times New Roman"/>
                <w:b/>
                <w:bCs/>
                <w:shadow w:val="0"/>
              </w:rPr>
            </w:pPr>
            <w:bookmarkStart w:id="9" w:name="CONFIDENTIAL"/>
            <w:bookmarkEnd w:id="9"/>
            <w:r w:rsidRPr="00983628">
              <w:rPr>
                <w:rFonts w:ascii="Times New Roman" w:hAnsi="Times New Roman"/>
                <w:b/>
                <w:bCs/>
                <w:shadow w:val="0"/>
              </w:rPr>
              <w:t>CONFIDENTIAL</w:t>
            </w:r>
          </w:p>
          <w:p w14:paraId="0E1BAB08" w14:textId="77777777" w:rsidR="00983628" w:rsidRPr="00983628" w:rsidRDefault="00983628" w:rsidP="00983628">
            <w:pPr>
              <w:numPr>
                <w:ilvl w:val="0"/>
                <w:numId w:val="4"/>
              </w:numPr>
              <w:shd w:val="clear" w:color="auto" w:fill="CBD8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lastRenderedPageBreak/>
              <w:t xml:space="preserve">Level 3 (blue) </w:t>
            </w:r>
          </w:p>
          <w:p w14:paraId="567D19C3" w14:textId="77777777" w:rsidR="00983628" w:rsidRPr="00983628" w:rsidRDefault="00983628" w:rsidP="00983628">
            <w:pPr>
              <w:numPr>
                <w:ilvl w:val="0"/>
                <w:numId w:val="4"/>
              </w:numPr>
              <w:shd w:val="clear" w:color="auto" w:fill="CBD8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protection </w:t>
            </w:r>
          </w:p>
          <w:p w14:paraId="18522F19" w14:textId="77777777" w:rsidR="00983628" w:rsidRPr="00983628" w:rsidRDefault="00983628" w:rsidP="00983628">
            <w:pPr>
              <w:numPr>
                <w:ilvl w:val="0"/>
                <w:numId w:val="4"/>
              </w:numPr>
              <w:shd w:val="clear" w:color="auto" w:fill="CBD8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3 security clearance or higher to access </w:t>
            </w:r>
          </w:p>
          <w:p w14:paraId="23E5A315" w14:textId="77777777" w:rsidR="00983628" w:rsidRPr="00983628" w:rsidRDefault="00983628" w:rsidP="00983628">
            <w:pPr>
              <w:numPr>
                <w:ilvl w:val="0"/>
                <w:numId w:val="4"/>
              </w:numPr>
              <w:shd w:val="clear" w:color="auto" w:fill="CBD8F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unauthorized disclosure </w:t>
            </w:r>
            <w:r w:rsidRPr="00983628">
              <w:rPr>
                <w:rFonts w:ascii="Times New Roman" w:hAnsi="Times New Roman"/>
                <w:b/>
                <w:bCs/>
                <w:shadow w:val="0"/>
                <w:sz w:val="24"/>
                <w:szCs w:val="24"/>
              </w:rPr>
              <w:t>could damage national security</w:t>
            </w:r>
            <w:r w:rsidRPr="00983628">
              <w:rPr>
                <w:rFonts w:ascii="Times New Roman" w:hAnsi="Times New Roman"/>
                <w:shadow w:val="0"/>
                <w:sz w:val="24"/>
                <w:szCs w:val="24"/>
              </w:rPr>
              <w:t xml:space="preserve"> e.g. compromise information that indicates the strength of armed forces or disclosure of technical information about weapons, such as performance characteristics, test data, design, and production data. </w:t>
            </w:r>
          </w:p>
          <w:p w14:paraId="3BAE1DAB" w14:textId="77777777" w:rsidR="00983628" w:rsidRPr="00983628" w:rsidRDefault="00983628" w:rsidP="00983628">
            <w:pPr>
              <w:spacing w:before="100" w:beforeAutospacing="1" w:after="100" w:afterAutospacing="1"/>
              <w:rPr>
                <w:rFonts w:ascii="Times New Roman" w:hAnsi="Times New Roman"/>
                <w:shadow w:val="0"/>
                <w:sz w:val="24"/>
                <w:szCs w:val="24"/>
              </w:rPr>
            </w:pPr>
          </w:p>
          <w:p w14:paraId="21B4F613" w14:textId="5D5F1047" w:rsidR="00983628" w:rsidRPr="00983628" w:rsidRDefault="00983628" w:rsidP="00983628">
            <w:pPr>
              <w:shd w:val="clear" w:color="auto" w:fill="CC0000"/>
              <w:spacing w:before="100" w:beforeAutospacing="1" w:after="100" w:afterAutospacing="1"/>
              <w:jc w:val="center"/>
              <w:outlineLvl w:val="4"/>
              <w:rPr>
                <w:rFonts w:ascii="Times New Roman" w:hAnsi="Times New Roman"/>
                <w:b/>
                <w:bCs/>
                <w:shadow w:val="0"/>
              </w:rPr>
            </w:pPr>
            <w:bookmarkStart w:id="10" w:name="SECRET"/>
            <w:bookmarkEnd w:id="10"/>
            <w:r w:rsidRPr="00983628">
              <w:rPr>
                <w:rFonts w:ascii="Times New Roman" w:hAnsi="Times New Roman"/>
                <w:b/>
                <w:bCs/>
                <w:shadow w:val="0"/>
              </w:rPr>
              <w:t>SECRET</w:t>
            </w:r>
          </w:p>
          <w:p w14:paraId="3650FF49" w14:textId="77777777" w:rsidR="00983628" w:rsidRPr="00983628"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Level 4 (red) </w:t>
            </w:r>
          </w:p>
          <w:p w14:paraId="5C5E58D4" w14:textId="77777777" w:rsidR="00983628" w:rsidRPr="00983628"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substantial protection </w:t>
            </w:r>
          </w:p>
          <w:p w14:paraId="2A829788" w14:textId="77777777" w:rsidR="00983628" w:rsidRPr="00983628"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4 security clearance or higher to access </w:t>
            </w:r>
          </w:p>
          <w:p w14:paraId="6EFC0010" w14:textId="77777777" w:rsidR="00983628" w:rsidRPr="00983628"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unauthorized disclosure </w:t>
            </w:r>
            <w:r w:rsidRPr="00983628">
              <w:rPr>
                <w:rFonts w:ascii="Times New Roman" w:hAnsi="Times New Roman"/>
                <w:b/>
                <w:bCs/>
                <w:shadow w:val="0"/>
                <w:sz w:val="24"/>
                <w:szCs w:val="24"/>
              </w:rPr>
              <w:t>could seriously damage national security</w:t>
            </w:r>
            <w:r w:rsidRPr="00983628">
              <w:rPr>
                <w:rFonts w:ascii="Times New Roman" w:hAnsi="Times New Roman"/>
                <w:shadow w:val="0"/>
                <w:sz w:val="24"/>
                <w:szCs w:val="24"/>
              </w:rPr>
              <w:t xml:space="preserve">. </w:t>
            </w:r>
          </w:p>
          <w:p w14:paraId="549B66D7" w14:textId="77777777" w:rsidR="00983628" w:rsidRPr="00983628"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Wrongful disclosure could lead to a disruption of foreign relations, impair a program or policy directly related to national security, reveal significant military plans or intelligence operations, or compromise significant scientific or technological development relating to national security. </w:t>
            </w:r>
          </w:p>
          <w:p w14:paraId="68C517DA" w14:textId="77777777" w:rsidR="00983628" w:rsidRPr="00983628"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most classified information falls into this category </w:t>
            </w:r>
          </w:p>
          <w:p w14:paraId="6C30E68D" w14:textId="77777777" w:rsidR="00983628" w:rsidRPr="00983628" w:rsidRDefault="00983628" w:rsidP="00983628">
            <w:pPr>
              <w:numPr>
                <w:ilvl w:val="0"/>
                <w:numId w:val="5"/>
              </w:numPr>
              <w:shd w:val="clear" w:color="auto" w:fill="FFCCCC"/>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penalty can be a large fine and/or a 5 year to </w:t>
            </w:r>
            <w:hyperlink r:id="rId25" w:tooltip="Life imprisonment" w:history="1">
              <w:r w:rsidRPr="00983628">
                <w:rPr>
                  <w:rFonts w:ascii="Times New Roman" w:hAnsi="Times New Roman"/>
                  <w:shadow w:val="0"/>
                  <w:color w:val="0000FF"/>
                  <w:sz w:val="24"/>
                  <w:szCs w:val="24"/>
                  <w:u w:val="single"/>
                </w:rPr>
                <w:t>life imprisonment</w:t>
              </w:r>
            </w:hyperlink>
            <w:r w:rsidRPr="00983628">
              <w:rPr>
                <w:rFonts w:ascii="Times New Roman" w:hAnsi="Times New Roman"/>
                <w:shadow w:val="0"/>
                <w:sz w:val="24"/>
                <w:szCs w:val="24"/>
              </w:rPr>
              <w:t xml:space="preserve"> sentence </w:t>
            </w:r>
          </w:p>
          <w:p w14:paraId="2B099FB1" w14:textId="77777777" w:rsidR="00983628" w:rsidRPr="00983628" w:rsidRDefault="00983628" w:rsidP="00983628">
            <w:pPr>
              <w:spacing w:before="100" w:beforeAutospacing="1" w:after="100" w:afterAutospacing="1"/>
              <w:rPr>
                <w:rFonts w:ascii="Times New Roman" w:hAnsi="Times New Roman"/>
                <w:shadow w:val="0"/>
                <w:sz w:val="24"/>
                <w:szCs w:val="24"/>
              </w:rPr>
            </w:pPr>
          </w:p>
          <w:p w14:paraId="2B401581" w14:textId="0B5B9EC7" w:rsidR="00983628" w:rsidRPr="00983628" w:rsidRDefault="00983628" w:rsidP="00983628">
            <w:pPr>
              <w:shd w:val="clear" w:color="auto" w:fill="FF6600"/>
              <w:spacing w:before="100" w:beforeAutospacing="1" w:after="100" w:afterAutospacing="1"/>
              <w:jc w:val="center"/>
              <w:outlineLvl w:val="4"/>
              <w:rPr>
                <w:rFonts w:ascii="Times New Roman" w:hAnsi="Times New Roman"/>
                <w:b/>
                <w:bCs/>
                <w:shadow w:val="0"/>
              </w:rPr>
            </w:pPr>
            <w:bookmarkStart w:id="11" w:name="TOP_SECRET_.28TS.29"/>
            <w:bookmarkEnd w:id="11"/>
            <w:r w:rsidRPr="00983628">
              <w:rPr>
                <w:rFonts w:ascii="Times New Roman" w:hAnsi="Times New Roman"/>
                <w:b/>
                <w:bCs/>
                <w:shadow w:val="0"/>
              </w:rPr>
              <w:t>TOP SECRET (TS)</w:t>
            </w:r>
          </w:p>
          <w:p w14:paraId="5485C549" w14:textId="77777777" w:rsidR="00983628" w:rsidRPr="00983628"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Level 5 (orange) </w:t>
            </w:r>
          </w:p>
          <w:p w14:paraId="2AEE700A" w14:textId="77777777" w:rsidR="00983628" w:rsidRPr="00983628"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the highest degree of protection </w:t>
            </w:r>
          </w:p>
          <w:p w14:paraId="184D0667" w14:textId="77777777" w:rsidR="00983628" w:rsidRPr="00983628"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5 security clearance </w:t>
            </w:r>
          </w:p>
          <w:p w14:paraId="5DFB5DEE" w14:textId="77777777" w:rsidR="00983628" w:rsidRPr="00983628"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unauthorized disclosure </w:t>
            </w:r>
            <w:r w:rsidRPr="00983628">
              <w:rPr>
                <w:rFonts w:ascii="Times New Roman" w:hAnsi="Times New Roman"/>
                <w:b/>
                <w:bCs/>
                <w:shadow w:val="0"/>
                <w:sz w:val="24"/>
                <w:szCs w:val="24"/>
              </w:rPr>
              <w:t>could severely damage national security</w:t>
            </w:r>
            <w:r w:rsidRPr="00983628">
              <w:rPr>
                <w:rFonts w:ascii="Times New Roman" w:hAnsi="Times New Roman"/>
                <w:shadow w:val="0"/>
                <w:sz w:val="24"/>
                <w:szCs w:val="24"/>
              </w:rPr>
              <w:t xml:space="preserve"> </w:t>
            </w:r>
          </w:p>
          <w:p w14:paraId="0F4F5C5D" w14:textId="77777777" w:rsidR="00983628" w:rsidRPr="00983628"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wrongful disclosure could lead to war against a nation or its allies, disrupt vital relations, compromise vital defense plans or cryptologic and communications intelligence systems, reveal sensitive intelligence operations, or could jeopardize a vital advantage in an area of science or technology. </w:t>
            </w:r>
          </w:p>
          <w:p w14:paraId="72971AA6" w14:textId="77777777" w:rsidR="00983628" w:rsidRPr="00983628" w:rsidRDefault="00983628" w:rsidP="00983628">
            <w:pPr>
              <w:numPr>
                <w:ilvl w:val="0"/>
                <w:numId w:val="6"/>
              </w:numPr>
              <w:shd w:val="clear" w:color="auto" w:fill="FFCC99"/>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penalty can range from 5 years to </w:t>
            </w:r>
            <w:hyperlink r:id="rId26" w:tooltip="Life imprisonment" w:history="1">
              <w:r w:rsidRPr="00983628">
                <w:rPr>
                  <w:rFonts w:ascii="Times New Roman" w:hAnsi="Times New Roman"/>
                  <w:shadow w:val="0"/>
                  <w:color w:val="0000FF"/>
                  <w:sz w:val="24"/>
                  <w:szCs w:val="24"/>
                  <w:u w:val="single"/>
                </w:rPr>
                <w:t>life imp</w:t>
              </w:r>
              <w:r w:rsidRPr="00983628">
                <w:rPr>
                  <w:rFonts w:ascii="Times New Roman" w:hAnsi="Times New Roman"/>
                  <w:shadow w:val="0"/>
                  <w:color w:val="0000FF"/>
                  <w:sz w:val="24"/>
                  <w:szCs w:val="24"/>
                  <w:u w:val="single"/>
                </w:rPr>
                <w:t>r</w:t>
              </w:r>
              <w:r w:rsidRPr="00983628">
                <w:rPr>
                  <w:rFonts w:ascii="Times New Roman" w:hAnsi="Times New Roman"/>
                  <w:shadow w:val="0"/>
                  <w:color w:val="0000FF"/>
                  <w:sz w:val="24"/>
                  <w:szCs w:val="24"/>
                  <w:u w:val="single"/>
                </w:rPr>
                <w:t>isonment</w:t>
              </w:r>
            </w:hyperlink>
            <w:r w:rsidRPr="00983628">
              <w:rPr>
                <w:rFonts w:ascii="Times New Roman" w:hAnsi="Times New Roman"/>
                <w:shadow w:val="0"/>
                <w:sz w:val="24"/>
                <w:szCs w:val="24"/>
              </w:rPr>
              <w:t xml:space="preserve"> or even the </w:t>
            </w:r>
            <w:hyperlink r:id="rId27" w:tooltip="Death penalty" w:history="1">
              <w:r w:rsidRPr="00983628">
                <w:rPr>
                  <w:rFonts w:ascii="Times New Roman" w:hAnsi="Times New Roman"/>
                  <w:shadow w:val="0"/>
                  <w:color w:val="0000FF"/>
                  <w:sz w:val="24"/>
                  <w:szCs w:val="24"/>
                  <w:u w:val="single"/>
                </w:rPr>
                <w:t>death penalty</w:t>
              </w:r>
            </w:hyperlink>
            <w:r w:rsidRPr="00983628">
              <w:rPr>
                <w:rFonts w:ascii="Times New Roman" w:hAnsi="Times New Roman"/>
                <w:shadow w:val="0"/>
                <w:sz w:val="24"/>
                <w:szCs w:val="24"/>
              </w:rPr>
              <w:t xml:space="preserve"> if considered </w:t>
            </w:r>
            <w:hyperlink r:id="rId28" w:tooltip="Treason" w:history="1">
              <w:r w:rsidRPr="00983628">
                <w:rPr>
                  <w:rFonts w:ascii="Times New Roman" w:hAnsi="Times New Roman"/>
                  <w:shadow w:val="0"/>
                  <w:color w:val="0000FF"/>
                  <w:sz w:val="24"/>
                  <w:szCs w:val="24"/>
                  <w:u w:val="single"/>
                </w:rPr>
                <w:t>treason</w:t>
              </w:r>
            </w:hyperlink>
            <w:r w:rsidRPr="00983628">
              <w:rPr>
                <w:rFonts w:ascii="Times New Roman" w:hAnsi="Times New Roman"/>
                <w:shadow w:val="0"/>
                <w:sz w:val="24"/>
                <w:szCs w:val="24"/>
              </w:rPr>
              <w:t xml:space="preserve">. </w:t>
            </w:r>
          </w:p>
          <w:p w14:paraId="29E63B5B" w14:textId="77777777" w:rsidR="00983628" w:rsidRPr="00983628" w:rsidRDefault="00983628" w:rsidP="00983628">
            <w:pPr>
              <w:spacing w:before="100" w:beforeAutospacing="1" w:after="100" w:afterAutospacing="1"/>
              <w:rPr>
                <w:rFonts w:ascii="Times New Roman" w:hAnsi="Times New Roman"/>
                <w:shadow w:val="0"/>
                <w:sz w:val="24"/>
                <w:szCs w:val="24"/>
              </w:rPr>
            </w:pPr>
          </w:p>
          <w:p w14:paraId="007FDF04" w14:textId="40CC2923" w:rsidR="00983628" w:rsidRPr="00983628" w:rsidRDefault="00983628" w:rsidP="00983628">
            <w:pPr>
              <w:shd w:val="clear" w:color="auto" w:fill="FFDD00"/>
              <w:spacing w:before="100" w:beforeAutospacing="1" w:after="100" w:afterAutospacing="1"/>
              <w:jc w:val="center"/>
              <w:outlineLvl w:val="4"/>
              <w:rPr>
                <w:rFonts w:ascii="Times New Roman" w:hAnsi="Times New Roman"/>
                <w:b/>
                <w:bCs/>
                <w:shadow w:val="0"/>
              </w:rPr>
            </w:pPr>
            <w:bookmarkStart w:id="12" w:name=".22ULTRA_SECRET.22__or_SCI"/>
            <w:bookmarkEnd w:id="12"/>
            <w:r w:rsidRPr="00983628">
              <w:rPr>
                <w:rFonts w:ascii="Times New Roman" w:hAnsi="Times New Roman"/>
                <w:b/>
                <w:bCs/>
                <w:shadow w:val="0"/>
              </w:rPr>
              <w:t xml:space="preserve">"ULTRA SECRET" or </w:t>
            </w:r>
            <w:hyperlink r:id="rId29" w:tooltip="Sensitive Compartmented Information" w:history="1">
              <w:r w:rsidRPr="00983628">
                <w:rPr>
                  <w:rFonts w:ascii="Times New Roman" w:hAnsi="Times New Roman"/>
                  <w:b/>
                  <w:bCs/>
                  <w:shadow w:val="0"/>
                  <w:color w:val="0000FF"/>
                  <w:u w:val="single"/>
                </w:rPr>
                <w:t>SCI</w:t>
              </w:r>
            </w:hyperlink>
          </w:p>
          <w:p w14:paraId="449B3E78" w14:textId="77777777" w:rsidR="00983628" w:rsidRPr="00983628"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Level 6 (yellow) </w:t>
            </w:r>
          </w:p>
          <w:p w14:paraId="12B86D45" w14:textId="77777777" w:rsidR="00983628" w:rsidRPr="00983628"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exceptionally high or special protection </w:t>
            </w:r>
          </w:p>
          <w:p w14:paraId="4844AFAE" w14:textId="77777777" w:rsidR="00983628" w:rsidRPr="00983628"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requires level 5 security clearance and special (Q) clearance and or invitation. </w:t>
            </w:r>
          </w:p>
          <w:p w14:paraId="0E148838" w14:textId="77777777" w:rsidR="00983628" w:rsidRPr="00983628"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unauthorized disclosure </w:t>
            </w:r>
            <w:r w:rsidRPr="00983628">
              <w:rPr>
                <w:rFonts w:ascii="Times New Roman" w:hAnsi="Times New Roman"/>
                <w:b/>
                <w:bCs/>
                <w:shadow w:val="0"/>
                <w:sz w:val="24"/>
                <w:szCs w:val="24"/>
              </w:rPr>
              <w:t xml:space="preserve">could existentially damage national security, </w:t>
            </w:r>
            <w:r w:rsidRPr="00983628">
              <w:rPr>
                <w:rFonts w:ascii="Times New Roman" w:hAnsi="Times New Roman"/>
                <w:b/>
                <w:bCs/>
                <w:shadow w:val="0"/>
                <w:sz w:val="24"/>
                <w:szCs w:val="24"/>
              </w:rPr>
              <w:lastRenderedPageBreak/>
              <w:t>international stability or wartime advantage</w:t>
            </w:r>
            <w:r w:rsidRPr="00983628">
              <w:rPr>
                <w:rFonts w:ascii="Times New Roman" w:hAnsi="Times New Roman"/>
                <w:shadow w:val="0"/>
                <w:sz w:val="24"/>
                <w:szCs w:val="24"/>
              </w:rPr>
              <w:t xml:space="preserve"> </w:t>
            </w:r>
          </w:p>
          <w:p w14:paraId="44BA964C" w14:textId="77777777" w:rsidR="00983628" w:rsidRPr="00983628"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wrongful disclosure could lead to loss or prolongation of a war, provide enemies with secret weapon technology or inform them of compromised top secret information. </w:t>
            </w:r>
          </w:p>
          <w:p w14:paraId="4524C62A" w14:textId="77777777" w:rsidR="00983628" w:rsidRPr="00983628" w:rsidRDefault="00983628" w:rsidP="00983628">
            <w:pPr>
              <w:numPr>
                <w:ilvl w:val="0"/>
                <w:numId w:val="7"/>
              </w:numPr>
              <w:shd w:val="clear" w:color="auto" w:fill="FFF6BF"/>
              <w:spacing w:before="100" w:beforeAutospacing="1" w:after="100" w:afterAutospacing="1"/>
              <w:rPr>
                <w:rFonts w:ascii="Times New Roman" w:hAnsi="Times New Roman"/>
                <w:shadow w:val="0"/>
                <w:sz w:val="24"/>
                <w:szCs w:val="24"/>
              </w:rPr>
            </w:pPr>
            <w:r w:rsidRPr="00983628">
              <w:rPr>
                <w:rFonts w:ascii="Times New Roman" w:hAnsi="Times New Roman"/>
                <w:shadow w:val="0"/>
                <w:sz w:val="24"/>
                <w:szCs w:val="24"/>
              </w:rPr>
              <w:t xml:space="preserve">penalty will most likely be </w:t>
            </w:r>
            <w:hyperlink r:id="rId30" w:tooltip="Capital punishment" w:history="1">
              <w:r w:rsidRPr="00983628">
                <w:rPr>
                  <w:rFonts w:ascii="Times New Roman" w:hAnsi="Times New Roman"/>
                  <w:shadow w:val="0"/>
                  <w:color w:val="0000FF"/>
                  <w:sz w:val="24"/>
                  <w:szCs w:val="24"/>
                  <w:u w:val="single"/>
                </w:rPr>
                <w:t>capital punishment</w:t>
              </w:r>
            </w:hyperlink>
            <w:r w:rsidRPr="00983628">
              <w:rPr>
                <w:rFonts w:ascii="Times New Roman" w:hAnsi="Times New Roman"/>
                <w:shadow w:val="0"/>
                <w:sz w:val="24"/>
                <w:szCs w:val="24"/>
              </w:rPr>
              <w:t xml:space="preserve"> due to </w:t>
            </w:r>
            <w:hyperlink r:id="rId31" w:tooltip="Treason" w:history="1">
              <w:r w:rsidRPr="00983628">
                <w:rPr>
                  <w:rFonts w:ascii="Times New Roman" w:hAnsi="Times New Roman"/>
                  <w:shadow w:val="0"/>
                  <w:color w:val="0000FF"/>
                  <w:sz w:val="24"/>
                  <w:szCs w:val="24"/>
                  <w:u w:val="single"/>
                </w:rPr>
                <w:t>treason</w:t>
              </w:r>
            </w:hyperlink>
            <w:r w:rsidRPr="00983628">
              <w:rPr>
                <w:rFonts w:ascii="Times New Roman" w:hAnsi="Times New Roman"/>
                <w:shadow w:val="0"/>
                <w:sz w:val="24"/>
                <w:szCs w:val="24"/>
              </w:rPr>
              <w:t xml:space="preserve">. </w:t>
            </w:r>
          </w:p>
        </w:tc>
        <w:tc>
          <w:tcPr>
            <w:tcW w:w="0" w:type="auto"/>
            <w:shd w:val="clear" w:color="auto" w:fill="auto"/>
            <w:vAlign w:val="center"/>
          </w:tcPr>
          <w:p w14:paraId="2ED309F5" w14:textId="77777777" w:rsidR="00983628" w:rsidRPr="00983628" w:rsidRDefault="00983628" w:rsidP="00983628">
            <w:pPr>
              <w:rPr>
                <w:rFonts w:ascii="Times New Roman" w:hAnsi="Times New Roman"/>
                <w:shadow w:val="0"/>
              </w:rPr>
            </w:pPr>
          </w:p>
        </w:tc>
      </w:tr>
    </w:tbl>
    <w:p w14:paraId="1DC089D8" w14:textId="77777777" w:rsidR="00983628" w:rsidRPr="00983628"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983628">
        <w:rPr>
          <w:rFonts w:ascii="Times New Roman" w:hAnsi="Times New Roman"/>
          <w:shadow w:val="0"/>
          <w:sz w:val="24"/>
          <w:szCs w:val="24"/>
          <w:lang w:val="en"/>
        </w:rPr>
        <w:lastRenderedPageBreak/>
        <w:t xml:space="preserve">Information can be </w:t>
      </w:r>
      <w:r w:rsidRPr="00983628">
        <w:rPr>
          <w:rFonts w:ascii="Times New Roman" w:hAnsi="Times New Roman"/>
          <w:b/>
          <w:bCs/>
          <w:shadow w:val="0"/>
          <w:sz w:val="24"/>
          <w:szCs w:val="24"/>
          <w:lang w:val="en"/>
        </w:rPr>
        <w:t>reclassified</w:t>
      </w:r>
      <w:r w:rsidRPr="00983628">
        <w:rPr>
          <w:rFonts w:ascii="Times New Roman" w:hAnsi="Times New Roman"/>
          <w:shadow w:val="0"/>
          <w:sz w:val="24"/>
          <w:szCs w:val="24"/>
          <w:lang w:val="en"/>
        </w:rPr>
        <w:t xml:space="preserve"> to a different level or </w:t>
      </w:r>
      <w:r w:rsidRPr="00983628">
        <w:rPr>
          <w:rFonts w:ascii="Times New Roman" w:hAnsi="Times New Roman"/>
          <w:b/>
          <w:bCs/>
          <w:shadow w:val="0"/>
          <w:sz w:val="24"/>
          <w:szCs w:val="24"/>
          <w:lang w:val="en"/>
        </w:rPr>
        <w:t>declassified</w:t>
      </w:r>
      <w:r w:rsidRPr="00983628">
        <w:rPr>
          <w:rFonts w:ascii="Times New Roman" w:hAnsi="Times New Roman"/>
          <w:shadow w:val="0"/>
          <w:sz w:val="24"/>
          <w:szCs w:val="24"/>
          <w:lang w:val="en"/>
        </w:rPr>
        <w:t xml:space="preserve"> (made available to the public) depending on changes of situation or new intelligence.</w:t>
      </w:r>
    </w:p>
    <w:p w14:paraId="7E74EA6C" w14:textId="7352FE13" w:rsidR="00983628" w:rsidRPr="00983628" w:rsidRDefault="00983628" w:rsidP="00983628">
      <w:pPr>
        <w:shd w:val="clear" w:color="auto" w:fill="F8FCFF"/>
        <w:spacing w:before="100" w:beforeAutospacing="1" w:after="100" w:afterAutospacing="1"/>
        <w:outlineLvl w:val="1"/>
        <w:rPr>
          <w:rFonts w:ascii="Times New Roman" w:hAnsi="Times New Roman"/>
          <w:b/>
          <w:bCs/>
          <w:shadow w:val="0"/>
          <w:sz w:val="36"/>
          <w:szCs w:val="36"/>
          <w:lang w:val="en"/>
        </w:rPr>
      </w:pPr>
      <w:bookmarkStart w:id="13" w:name="Sensitivity_Indicator_in_the_USA"/>
      <w:bookmarkEnd w:id="13"/>
      <w:r w:rsidRPr="00983628">
        <w:rPr>
          <w:rFonts w:ascii="Times New Roman" w:hAnsi="Times New Roman"/>
          <w:b/>
          <w:bCs/>
          <w:shadow w:val="0"/>
          <w:sz w:val="36"/>
          <w:szCs w:val="36"/>
          <w:lang w:val="en"/>
        </w:rPr>
        <w:t>Sensitivity Indicator in the USA</w:t>
      </w:r>
    </w:p>
    <w:p w14:paraId="665231F6" w14:textId="77777777" w:rsidR="00983628" w:rsidRPr="00983628"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983628">
        <w:rPr>
          <w:rFonts w:ascii="Times New Roman" w:hAnsi="Times New Roman"/>
          <w:shadow w:val="0"/>
          <w:sz w:val="24"/>
          <w:szCs w:val="24"/>
          <w:lang w:val="en"/>
        </w:rPr>
        <w:t xml:space="preserve">In the intelligence community the </w:t>
      </w:r>
      <w:r w:rsidRPr="00983628">
        <w:rPr>
          <w:rFonts w:ascii="Times New Roman" w:hAnsi="Times New Roman"/>
          <w:b/>
          <w:bCs/>
          <w:shadow w:val="0"/>
          <w:sz w:val="24"/>
          <w:szCs w:val="24"/>
          <w:lang w:val="en"/>
        </w:rPr>
        <w:t>sensitivity indicator</w:t>
      </w:r>
      <w:r w:rsidRPr="00983628">
        <w:rPr>
          <w:rFonts w:ascii="Times New Roman" w:hAnsi="Times New Roman"/>
          <w:shadow w:val="0"/>
          <w:sz w:val="24"/>
          <w:szCs w:val="24"/>
          <w:lang w:val="en"/>
        </w:rPr>
        <w:t xml:space="preserve"> (aka. sensitivity label) specifies the </w:t>
      </w:r>
      <w:hyperlink r:id="rId32" w:tooltip="Classified information" w:history="1">
        <w:r w:rsidRPr="00983628">
          <w:rPr>
            <w:rFonts w:ascii="Times New Roman" w:hAnsi="Times New Roman"/>
            <w:shadow w:val="0"/>
            <w:color w:val="0000FF"/>
            <w:sz w:val="24"/>
            <w:szCs w:val="24"/>
            <w:u w:val="single"/>
            <w:lang w:val="en"/>
          </w:rPr>
          <w:t>level of secrecy</w:t>
        </w:r>
      </w:hyperlink>
      <w:r w:rsidRPr="00983628">
        <w:rPr>
          <w:rFonts w:ascii="Times New Roman" w:hAnsi="Times New Roman"/>
          <w:shadow w:val="0"/>
          <w:sz w:val="24"/>
          <w:szCs w:val="24"/>
          <w:lang w:val="en"/>
        </w:rPr>
        <w:t xml:space="preserve"> of a </w:t>
      </w:r>
      <w:hyperlink r:id="rId33" w:tooltip="Project" w:history="1">
        <w:r w:rsidRPr="00983628">
          <w:rPr>
            <w:rFonts w:ascii="Times New Roman" w:hAnsi="Times New Roman"/>
            <w:shadow w:val="0"/>
            <w:color w:val="0000FF"/>
            <w:sz w:val="24"/>
            <w:szCs w:val="24"/>
            <w:u w:val="single"/>
            <w:lang w:val="en"/>
          </w:rPr>
          <w:t>project</w:t>
        </w:r>
      </w:hyperlink>
      <w:r w:rsidRPr="00983628">
        <w:rPr>
          <w:rFonts w:ascii="Times New Roman" w:hAnsi="Times New Roman"/>
          <w:shadow w:val="0"/>
          <w:sz w:val="24"/>
          <w:szCs w:val="24"/>
          <w:lang w:val="en"/>
        </w:rPr>
        <w:t xml:space="preserve">, </w:t>
      </w:r>
      <w:hyperlink r:id="rId34" w:tooltip="Document" w:history="1">
        <w:r w:rsidRPr="00983628">
          <w:rPr>
            <w:rFonts w:ascii="Times New Roman" w:hAnsi="Times New Roman"/>
            <w:shadow w:val="0"/>
            <w:color w:val="0000FF"/>
            <w:sz w:val="24"/>
            <w:szCs w:val="24"/>
            <w:u w:val="single"/>
            <w:lang w:val="en"/>
          </w:rPr>
          <w:t>document</w:t>
        </w:r>
      </w:hyperlink>
      <w:r w:rsidRPr="00983628">
        <w:rPr>
          <w:rFonts w:ascii="Times New Roman" w:hAnsi="Times New Roman"/>
          <w:shadow w:val="0"/>
          <w:sz w:val="24"/>
          <w:szCs w:val="24"/>
          <w:lang w:val="en"/>
        </w:rPr>
        <w:t xml:space="preserve"> or piece of information by its relevancy to </w:t>
      </w:r>
      <w:hyperlink r:id="rId35" w:tooltip="National security" w:history="1">
        <w:r w:rsidRPr="00983628">
          <w:rPr>
            <w:rFonts w:ascii="Times New Roman" w:hAnsi="Times New Roman"/>
            <w:shadow w:val="0"/>
            <w:color w:val="0000FF"/>
            <w:sz w:val="24"/>
            <w:szCs w:val="24"/>
            <w:u w:val="single"/>
            <w:lang w:val="en"/>
          </w:rPr>
          <w:t>national security</w:t>
        </w:r>
      </w:hyperlink>
      <w:r w:rsidRPr="00983628">
        <w:rPr>
          <w:rFonts w:ascii="Times New Roman" w:hAnsi="Times New Roman"/>
          <w:shadow w:val="0"/>
          <w:sz w:val="24"/>
          <w:szCs w:val="24"/>
          <w:lang w:val="en"/>
        </w:rPr>
        <w:t xml:space="preserve">. Only those with appropriate </w:t>
      </w:r>
      <w:hyperlink r:id="rId36" w:tooltip="Security clearance" w:history="1">
        <w:r w:rsidRPr="000E3110">
          <w:rPr>
            <w:rFonts w:ascii="Times New Roman" w:hAnsi="Times New Roman"/>
            <w:shadow w:val="0"/>
            <w:color w:val="0000FF"/>
            <w:sz w:val="24"/>
            <w:szCs w:val="24"/>
            <w:u w:val="single"/>
            <w:lang w:val="en"/>
          </w:rPr>
          <w:t>security clearance</w:t>
        </w:r>
      </w:hyperlink>
      <w:r w:rsidRPr="00983628">
        <w:rPr>
          <w:rFonts w:ascii="Times New Roman" w:hAnsi="Times New Roman"/>
          <w:shadow w:val="0"/>
          <w:sz w:val="24"/>
          <w:szCs w:val="24"/>
          <w:lang w:val="en"/>
        </w:rPr>
        <w:t xml:space="preserve"> can access information of certain sensitivity and might face additional </w:t>
      </w:r>
      <w:r w:rsidRPr="00983628">
        <w:rPr>
          <w:rFonts w:ascii="Times New Roman" w:hAnsi="Times New Roman"/>
          <w:b/>
          <w:bCs/>
          <w:shadow w:val="0"/>
          <w:sz w:val="24"/>
          <w:szCs w:val="24"/>
          <w:lang w:val="en"/>
        </w:rPr>
        <w:t>special access restrictions</w:t>
      </w:r>
      <w:r w:rsidRPr="00983628">
        <w:rPr>
          <w:rFonts w:ascii="Times New Roman" w:hAnsi="Times New Roman"/>
          <w:shadow w:val="0"/>
          <w:sz w:val="24"/>
          <w:szCs w:val="24"/>
          <w:lang w:val="en"/>
        </w:rPr>
        <w:t>.</w:t>
      </w:r>
    </w:p>
    <w:p w14:paraId="7A53869A" w14:textId="77777777" w:rsidR="00983628" w:rsidRPr="00983628" w:rsidRDefault="00983628" w:rsidP="00983628">
      <w:pPr>
        <w:shd w:val="clear" w:color="auto" w:fill="F8FCFF"/>
        <w:spacing w:before="100" w:beforeAutospacing="1" w:after="100" w:afterAutospacing="1"/>
        <w:rPr>
          <w:rFonts w:ascii="Times New Roman" w:hAnsi="Times New Roman"/>
          <w:shadow w:val="0"/>
          <w:sz w:val="24"/>
          <w:szCs w:val="24"/>
          <w:lang w:val="en"/>
        </w:rPr>
      </w:pPr>
      <w:r w:rsidRPr="00983628">
        <w:rPr>
          <w:rFonts w:ascii="Times New Roman" w:hAnsi="Times New Roman"/>
          <w:shadow w:val="0"/>
          <w:sz w:val="24"/>
          <w:szCs w:val="24"/>
          <w:lang w:val="en"/>
        </w:rPr>
        <w:t xml:space="preserve">The indicator can also be the </w:t>
      </w:r>
      <w:r w:rsidRPr="00983628">
        <w:rPr>
          <w:rFonts w:ascii="Times New Roman" w:hAnsi="Times New Roman"/>
          <w:b/>
          <w:bCs/>
          <w:shadow w:val="0"/>
          <w:sz w:val="24"/>
          <w:szCs w:val="24"/>
          <w:lang w:val="en"/>
        </w:rPr>
        <w:t>name of a classified project</w:t>
      </w:r>
      <w:r w:rsidRPr="00983628">
        <w:rPr>
          <w:rFonts w:ascii="Times New Roman" w:hAnsi="Times New Roman"/>
          <w:shadow w:val="0"/>
          <w:sz w:val="24"/>
          <w:szCs w:val="24"/>
          <w:lang w:val="en"/>
        </w:rPr>
        <w:t xml:space="preserve"> such as "</w:t>
      </w:r>
      <w:hyperlink r:id="rId37" w:tooltip="Project Blue Book" w:history="1">
        <w:r w:rsidRPr="00983628">
          <w:rPr>
            <w:rFonts w:ascii="Times New Roman" w:hAnsi="Times New Roman"/>
            <w:shadow w:val="0"/>
            <w:color w:val="0000FF"/>
            <w:sz w:val="24"/>
            <w:szCs w:val="24"/>
            <w:u w:val="single"/>
            <w:lang w:val="en"/>
          </w:rPr>
          <w:t>Project Blue Book</w:t>
        </w:r>
      </w:hyperlink>
      <w:r w:rsidRPr="00983628">
        <w:rPr>
          <w:rFonts w:ascii="Times New Roman" w:hAnsi="Times New Roman"/>
          <w:shadow w:val="0"/>
          <w:sz w:val="24"/>
          <w:szCs w:val="24"/>
          <w:lang w:val="en"/>
        </w:rPr>
        <w:t>" or "</w:t>
      </w:r>
      <w:hyperlink r:id="rId38" w:tooltip="ULTRA" w:history="1">
        <w:r w:rsidRPr="00983628">
          <w:rPr>
            <w:rFonts w:ascii="Times New Roman" w:hAnsi="Times New Roman"/>
            <w:shadow w:val="0"/>
            <w:color w:val="0000FF"/>
            <w:sz w:val="24"/>
            <w:szCs w:val="24"/>
            <w:u w:val="single"/>
            <w:lang w:val="en"/>
          </w:rPr>
          <w:t>ULTRA</w:t>
        </w:r>
      </w:hyperlink>
      <w:r w:rsidRPr="00983628">
        <w:rPr>
          <w:rFonts w:ascii="Times New Roman" w:hAnsi="Times New Roman"/>
          <w:shadow w:val="0"/>
          <w:sz w:val="24"/>
          <w:szCs w:val="24"/>
          <w:lang w:val="en"/>
        </w:rPr>
        <w:t>", further restricting access to or handling of information.</w:t>
      </w:r>
    </w:p>
    <w:p w14:paraId="715FB2C9" w14:textId="77777777" w:rsidR="00A508F7" w:rsidRPr="00983628" w:rsidRDefault="00A508F7">
      <w:pPr>
        <w:rPr>
          <w:lang w:val="en"/>
        </w:rPr>
      </w:pPr>
    </w:p>
    <w:sectPr w:rsidR="00A508F7" w:rsidRPr="0098362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191F"/>
    <w:multiLevelType w:val="multilevel"/>
    <w:tmpl w:val="F78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F065F"/>
    <w:multiLevelType w:val="multilevel"/>
    <w:tmpl w:val="3CEA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4974AFC"/>
    <w:multiLevelType w:val="multilevel"/>
    <w:tmpl w:val="B2DC4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733FF"/>
    <w:multiLevelType w:val="multilevel"/>
    <w:tmpl w:val="D9A8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85B92"/>
    <w:multiLevelType w:val="multilevel"/>
    <w:tmpl w:val="9186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B402C"/>
    <w:multiLevelType w:val="multilevel"/>
    <w:tmpl w:val="40A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E3110"/>
    <w:rsid w:val="00121216"/>
    <w:rsid w:val="003A37C3"/>
    <w:rsid w:val="004B405A"/>
    <w:rsid w:val="00664B11"/>
    <w:rsid w:val="00727869"/>
    <w:rsid w:val="00734298"/>
    <w:rsid w:val="00983628"/>
    <w:rsid w:val="00A508F7"/>
    <w:rsid w:val="00E7487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6FEF0"/>
  <w15:chartTrackingRefBased/>
  <w15:docId w15:val="{CCC1F481-8E2E-45C5-B7E3-FBD6D56C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983628"/>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983628"/>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983628"/>
    <w:pPr>
      <w:spacing w:before="100" w:beforeAutospacing="1" w:after="100" w:afterAutospacing="1"/>
      <w:outlineLvl w:val="2"/>
    </w:pPr>
    <w:rPr>
      <w:rFonts w:ascii="Times New Roman" w:hAnsi="Times New Roman"/>
      <w:b/>
      <w:bCs/>
      <w:shadow w:val="0"/>
      <w:sz w:val="27"/>
      <w:szCs w:val="27"/>
    </w:rPr>
  </w:style>
  <w:style w:type="paragraph" w:styleId="Heading4">
    <w:name w:val="heading 4"/>
    <w:basedOn w:val="Normal"/>
    <w:qFormat/>
    <w:rsid w:val="00983628"/>
    <w:pPr>
      <w:spacing w:before="100" w:beforeAutospacing="1" w:after="100" w:afterAutospacing="1"/>
      <w:outlineLvl w:val="3"/>
    </w:pPr>
    <w:rPr>
      <w:rFonts w:ascii="Times New Roman" w:hAnsi="Times New Roman"/>
      <w:b/>
      <w:bCs/>
      <w:shadow w:val="0"/>
      <w:sz w:val="24"/>
      <w:szCs w:val="24"/>
    </w:rPr>
  </w:style>
  <w:style w:type="paragraph" w:styleId="Heading5">
    <w:name w:val="heading 5"/>
    <w:basedOn w:val="Normal"/>
    <w:qFormat/>
    <w:rsid w:val="00983628"/>
    <w:pPr>
      <w:spacing w:before="100" w:beforeAutospacing="1" w:after="100" w:afterAutospacing="1"/>
      <w:outlineLvl w:val="4"/>
    </w:pPr>
    <w:rPr>
      <w:rFonts w:ascii="Times New Roman" w:hAnsi="Times New Roman"/>
      <w:b/>
      <w:bCs/>
      <w:shadow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983628"/>
    <w:rPr>
      <w:color w:val="0000FF"/>
      <w:u w:val="single"/>
    </w:rPr>
  </w:style>
  <w:style w:type="paragraph" w:styleId="NormalWeb">
    <w:name w:val="Normal (Web)"/>
    <w:basedOn w:val="Normal"/>
    <w:rsid w:val="00983628"/>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983628"/>
  </w:style>
  <w:style w:type="character" w:customStyle="1" w:styleId="tocnumber">
    <w:name w:val="tocnumber"/>
    <w:basedOn w:val="DefaultParagraphFont"/>
    <w:rsid w:val="00983628"/>
  </w:style>
  <w:style w:type="character" w:customStyle="1" w:styleId="toctext">
    <w:name w:val="toctext"/>
    <w:basedOn w:val="DefaultParagraphFont"/>
    <w:rsid w:val="00983628"/>
  </w:style>
  <w:style w:type="character" w:customStyle="1" w:styleId="editsection">
    <w:name w:val="editsection"/>
    <w:basedOn w:val="DefaultParagraphFont"/>
    <w:rsid w:val="00983628"/>
  </w:style>
  <w:style w:type="character" w:customStyle="1" w:styleId="mw-headline">
    <w:name w:val="mw-headline"/>
    <w:basedOn w:val="DefaultParagraphFont"/>
    <w:rsid w:val="0098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2863">
      <w:bodyDiv w:val="1"/>
      <w:marLeft w:val="0"/>
      <w:marRight w:val="0"/>
      <w:marTop w:val="0"/>
      <w:marBottom w:val="0"/>
      <w:divBdr>
        <w:top w:val="none" w:sz="0" w:space="0" w:color="auto"/>
        <w:left w:val="none" w:sz="0" w:space="0" w:color="auto"/>
        <w:bottom w:val="none" w:sz="0" w:space="0" w:color="auto"/>
        <w:right w:val="none" w:sz="0" w:space="0" w:color="auto"/>
      </w:divBdr>
      <w:divsChild>
        <w:div w:id="753670459">
          <w:marLeft w:val="0"/>
          <w:marRight w:val="0"/>
          <w:marTop w:val="0"/>
          <w:marBottom w:val="0"/>
          <w:divBdr>
            <w:top w:val="none" w:sz="0" w:space="0" w:color="auto"/>
            <w:left w:val="none" w:sz="0" w:space="0" w:color="auto"/>
            <w:bottom w:val="none" w:sz="0" w:space="0" w:color="auto"/>
            <w:right w:val="none" w:sz="0" w:space="0" w:color="auto"/>
          </w:divBdr>
          <w:divsChild>
            <w:div w:id="1882789490">
              <w:marLeft w:val="0"/>
              <w:marRight w:val="0"/>
              <w:marTop w:val="0"/>
              <w:marBottom w:val="0"/>
              <w:divBdr>
                <w:top w:val="none" w:sz="0" w:space="0" w:color="auto"/>
                <w:left w:val="none" w:sz="0" w:space="0" w:color="auto"/>
                <w:bottom w:val="none" w:sz="0" w:space="0" w:color="auto"/>
                <w:right w:val="none" w:sz="0" w:space="0" w:color="auto"/>
              </w:divBdr>
              <w:divsChild>
                <w:div w:id="867182044">
                  <w:marLeft w:val="2928"/>
                  <w:marRight w:val="0"/>
                  <w:marTop w:val="720"/>
                  <w:marBottom w:val="0"/>
                  <w:divBdr>
                    <w:top w:val="none" w:sz="0" w:space="0" w:color="auto"/>
                    <w:left w:val="none" w:sz="0" w:space="0" w:color="auto"/>
                    <w:bottom w:val="none" w:sz="0" w:space="0" w:color="auto"/>
                    <w:right w:val="none" w:sz="0" w:space="0" w:color="auto"/>
                  </w:divBdr>
                  <w:divsChild>
                    <w:div w:id="1046100600">
                      <w:marLeft w:val="2928"/>
                      <w:marRight w:val="0"/>
                      <w:marTop w:val="720"/>
                      <w:marBottom w:val="0"/>
                      <w:divBdr>
                        <w:top w:val="none" w:sz="0" w:space="0" w:color="auto"/>
                        <w:left w:val="none" w:sz="0" w:space="0" w:color="auto"/>
                        <w:bottom w:val="none" w:sz="0" w:space="0" w:color="auto"/>
                        <w:right w:val="none" w:sz="0" w:space="0" w:color="auto"/>
                      </w:divBdr>
                      <w:divsChild>
                        <w:div w:id="15271885">
                          <w:marLeft w:val="0"/>
                          <w:marRight w:val="0"/>
                          <w:marTop w:val="0"/>
                          <w:marBottom w:val="0"/>
                          <w:divBdr>
                            <w:top w:val="single" w:sz="48" w:space="12" w:color="FFDD00"/>
                            <w:left w:val="single" w:sz="48" w:space="12" w:color="FFDD00"/>
                            <w:bottom w:val="single" w:sz="48" w:space="12" w:color="FFDD00"/>
                            <w:right w:val="single" w:sz="48" w:space="12" w:color="FFDD00"/>
                          </w:divBdr>
                        </w:div>
                        <w:div w:id="115684735">
                          <w:marLeft w:val="2928"/>
                          <w:marRight w:val="0"/>
                          <w:marTop w:val="720"/>
                          <w:marBottom w:val="0"/>
                          <w:divBdr>
                            <w:top w:val="none" w:sz="0" w:space="0" w:color="auto"/>
                            <w:left w:val="none" w:sz="0" w:space="0" w:color="auto"/>
                            <w:bottom w:val="none" w:sz="0" w:space="0" w:color="auto"/>
                            <w:right w:val="none" w:sz="0" w:space="0" w:color="auto"/>
                          </w:divBdr>
                        </w:div>
                        <w:div w:id="268664516">
                          <w:marLeft w:val="0"/>
                          <w:marRight w:val="0"/>
                          <w:marTop w:val="0"/>
                          <w:marBottom w:val="0"/>
                          <w:divBdr>
                            <w:top w:val="single" w:sz="48" w:space="12" w:color="CC0000"/>
                            <w:left w:val="single" w:sz="48" w:space="12" w:color="CC0000"/>
                            <w:bottom w:val="single" w:sz="48" w:space="12" w:color="CC0000"/>
                            <w:right w:val="single" w:sz="48" w:space="12" w:color="CC0000"/>
                          </w:divBdr>
                        </w:div>
                        <w:div w:id="313989824">
                          <w:marLeft w:val="2928"/>
                          <w:marRight w:val="0"/>
                          <w:marTop w:val="720"/>
                          <w:marBottom w:val="0"/>
                          <w:divBdr>
                            <w:top w:val="none" w:sz="0" w:space="0" w:color="auto"/>
                            <w:left w:val="none" w:sz="0" w:space="0" w:color="auto"/>
                            <w:bottom w:val="none" w:sz="0" w:space="0" w:color="auto"/>
                            <w:right w:val="none" w:sz="0" w:space="0" w:color="auto"/>
                          </w:divBdr>
                        </w:div>
                        <w:div w:id="341592967">
                          <w:marLeft w:val="0"/>
                          <w:marRight w:val="0"/>
                          <w:marTop w:val="0"/>
                          <w:marBottom w:val="0"/>
                          <w:divBdr>
                            <w:top w:val="single" w:sz="48" w:space="12" w:color="3366FF"/>
                            <w:left w:val="single" w:sz="48" w:space="12" w:color="3366FF"/>
                            <w:bottom w:val="single" w:sz="48" w:space="12" w:color="3366FF"/>
                            <w:right w:val="single" w:sz="48" w:space="12" w:color="3366FF"/>
                          </w:divBdr>
                        </w:div>
                        <w:div w:id="377633494">
                          <w:marLeft w:val="0"/>
                          <w:marRight w:val="0"/>
                          <w:marTop w:val="0"/>
                          <w:marBottom w:val="0"/>
                          <w:divBdr>
                            <w:top w:val="single" w:sz="6" w:space="0" w:color="CCCCCC"/>
                            <w:left w:val="single" w:sz="6" w:space="0" w:color="CCCCCC"/>
                            <w:bottom w:val="single" w:sz="6" w:space="0" w:color="CCCCCC"/>
                            <w:right w:val="single" w:sz="6" w:space="0" w:color="CCCCCC"/>
                          </w:divBdr>
                        </w:div>
                        <w:div w:id="699748166">
                          <w:marLeft w:val="0"/>
                          <w:marRight w:val="0"/>
                          <w:marTop w:val="0"/>
                          <w:marBottom w:val="0"/>
                          <w:divBdr>
                            <w:top w:val="single" w:sz="6" w:space="0" w:color="CCCCCC"/>
                            <w:left w:val="single" w:sz="6" w:space="0" w:color="CCCCCC"/>
                            <w:bottom w:val="single" w:sz="6" w:space="0" w:color="CCCCCC"/>
                            <w:right w:val="single" w:sz="6" w:space="0" w:color="CCCCCC"/>
                          </w:divBdr>
                        </w:div>
                        <w:div w:id="1012757622">
                          <w:marLeft w:val="2928"/>
                          <w:marRight w:val="0"/>
                          <w:marTop w:val="720"/>
                          <w:marBottom w:val="0"/>
                          <w:divBdr>
                            <w:top w:val="none" w:sz="0" w:space="0" w:color="auto"/>
                            <w:left w:val="none" w:sz="0" w:space="0" w:color="auto"/>
                            <w:bottom w:val="none" w:sz="0" w:space="0" w:color="auto"/>
                            <w:right w:val="none" w:sz="0" w:space="0" w:color="auto"/>
                          </w:divBdr>
                        </w:div>
                        <w:div w:id="1040781421">
                          <w:marLeft w:val="0"/>
                          <w:marRight w:val="0"/>
                          <w:marTop w:val="0"/>
                          <w:marBottom w:val="0"/>
                          <w:divBdr>
                            <w:top w:val="single" w:sz="6" w:space="0" w:color="CCCCCC"/>
                            <w:left w:val="single" w:sz="6" w:space="0" w:color="CCCCCC"/>
                            <w:bottom w:val="single" w:sz="6" w:space="0" w:color="CCCCCC"/>
                            <w:right w:val="single" w:sz="6" w:space="0" w:color="CCCCCC"/>
                          </w:divBdr>
                        </w:div>
                        <w:div w:id="1184367017">
                          <w:marLeft w:val="0"/>
                          <w:marRight w:val="0"/>
                          <w:marTop w:val="0"/>
                          <w:marBottom w:val="0"/>
                          <w:divBdr>
                            <w:top w:val="single" w:sz="6" w:space="0" w:color="CCCCCC"/>
                            <w:left w:val="single" w:sz="6" w:space="0" w:color="CCCCCC"/>
                            <w:bottom w:val="single" w:sz="6" w:space="0" w:color="CCCCCC"/>
                            <w:right w:val="single" w:sz="6" w:space="0" w:color="CCCCCC"/>
                          </w:divBdr>
                        </w:div>
                        <w:div w:id="1210267440">
                          <w:marLeft w:val="0"/>
                          <w:marRight w:val="0"/>
                          <w:marTop w:val="0"/>
                          <w:marBottom w:val="0"/>
                          <w:divBdr>
                            <w:top w:val="single" w:sz="6" w:space="0" w:color="CCCCCC"/>
                            <w:left w:val="single" w:sz="6" w:space="0" w:color="CCCCCC"/>
                            <w:bottom w:val="single" w:sz="6" w:space="0" w:color="CCCCCC"/>
                            <w:right w:val="single" w:sz="6" w:space="0" w:color="CCCCCC"/>
                          </w:divBdr>
                        </w:div>
                        <w:div w:id="1357926563">
                          <w:marLeft w:val="0"/>
                          <w:marRight w:val="0"/>
                          <w:marTop w:val="0"/>
                          <w:marBottom w:val="0"/>
                          <w:divBdr>
                            <w:top w:val="none" w:sz="0" w:space="0" w:color="auto"/>
                            <w:left w:val="none" w:sz="0" w:space="0" w:color="auto"/>
                            <w:bottom w:val="none" w:sz="0" w:space="0" w:color="auto"/>
                            <w:right w:val="none" w:sz="0" w:space="0" w:color="auto"/>
                          </w:divBdr>
                        </w:div>
                        <w:div w:id="1675839564">
                          <w:marLeft w:val="0"/>
                          <w:marRight w:val="0"/>
                          <w:marTop w:val="0"/>
                          <w:marBottom w:val="0"/>
                          <w:divBdr>
                            <w:top w:val="none" w:sz="0" w:space="0" w:color="auto"/>
                            <w:left w:val="none" w:sz="0" w:space="0" w:color="auto"/>
                            <w:bottom w:val="none" w:sz="0" w:space="0" w:color="auto"/>
                            <w:right w:val="none" w:sz="0" w:space="0" w:color="auto"/>
                          </w:divBdr>
                        </w:div>
                        <w:div w:id="1837527587">
                          <w:marLeft w:val="0"/>
                          <w:marRight w:val="0"/>
                          <w:marTop w:val="0"/>
                          <w:marBottom w:val="0"/>
                          <w:divBdr>
                            <w:top w:val="single" w:sz="48" w:space="12" w:color="FF6600"/>
                            <w:left w:val="single" w:sz="48" w:space="12" w:color="FF6600"/>
                            <w:bottom w:val="single" w:sz="48" w:space="12" w:color="FF6600"/>
                            <w:right w:val="single" w:sz="48" w:space="12" w:color="FF6600"/>
                          </w:divBdr>
                        </w:div>
                        <w:div w:id="1981031834">
                          <w:marLeft w:val="0"/>
                          <w:marRight w:val="0"/>
                          <w:marTop w:val="0"/>
                          <w:marBottom w:val="0"/>
                          <w:divBdr>
                            <w:top w:val="single" w:sz="48" w:space="12" w:color="99CCFF"/>
                            <w:left w:val="single" w:sz="48" w:space="12" w:color="99CCFF"/>
                            <w:bottom w:val="single" w:sz="48" w:space="12" w:color="99CCFF"/>
                            <w:right w:val="single" w:sz="48" w:space="12" w:color="99CCFF"/>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National_security" TargetMode="External"/><Relationship Id="rId18" Type="http://schemas.openxmlformats.org/officeDocument/2006/relationships/hyperlink" Target="http://en.wikipedia.org/wiki/Crime" TargetMode="External"/><Relationship Id="rId26" Type="http://schemas.openxmlformats.org/officeDocument/2006/relationships/hyperlink" Target="http://en.wikipedia.org/wiki/Life_imprisonment" TargetMode="External"/><Relationship Id="rId39" Type="http://schemas.openxmlformats.org/officeDocument/2006/relationships/fontTable" Target="fontTable.xml"/><Relationship Id="rId21" Type="http://schemas.openxmlformats.org/officeDocument/2006/relationships/hyperlink" Target="http://en.wikipedia.org/wiki/Health_Insurance_Portability_and_Accountability_Act" TargetMode="External"/><Relationship Id="rId34" Type="http://schemas.openxmlformats.org/officeDocument/2006/relationships/hyperlink" Target="http://en.wikipedia.org/wiki/Document" TargetMode="External"/><Relationship Id="rId7" Type="http://schemas.openxmlformats.org/officeDocument/2006/relationships/hyperlink" Target="http://en.wikipedia.org/wiki/Information" TargetMode="External"/><Relationship Id="rId12" Type="http://schemas.openxmlformats.org/officeDocument/2006/relationships/hyperlink" Target="http://en.wikipedia.org/wiki/Trade_secret" TargetMode="External"/><Relationship Id="rId17" Type="http://schemas.openxmlformats.org/officeDocument/2006/relationships/hyperlink" Target="http://en.wikipedia.org/wiki/SSN" TargetMode="External"/><Relationship Id="rId25" Type="http://schemas.openxmlformats.org/officeDocument/2006/relationships/hyperlink" Target="http://en.wikipedia.org/wiki/Life_imprisonment" TargetMode="External"/><Relationship Id="rId33" Type="http://schemas.openxmlformats.org/officeDocument/2006/relationships/hyperlink" Target="http://en.wikipedia.org/wiki/Project" TargetMode="External"/><Relationship Id="rId38" Type="http://schemas.openxmlformats.org/officeDocument/2006/relationships/hyperlink" Target="http://en.wikipedia.org/wiki/ULTRA" TargetMode="External"/><Relationship Id="rId2" Type="http://schemas.openxmlformats.org/officeDocument/2006/relationships/styles" Target="styles.xml"/><Relationship Id="rId16" Type="http://schemas.openxmlformats.org/officeDocument/2006/relationships/hyperlink" Target="http://en.wikipedia.org/wiki/Classified_information" TargetMode="External"/><Relationship Id="rId20" Type="http://schemas.openxmlformats.org/officeDocument/2006/relationships/hyperlink" Target="http://en.wikipedia.org/wiki/Fraud" TargetMode="External"/><Relationship Id="rId29" Type="http://schemas.openxmlformats.org/officeDocument/2006/relationships/hyperlink" Target="http://en.wikipedia.org/wiki/Sensitive_Compartmented_Information" TargetMode="External"/><Relationship Id="rId1" Type="http://schemas.openxmlformats.org/officeDocument/2006/relationships/numbering" Target="numbering.xml"/><Relationship Id="rId6" Type="http://schemas.openxmlformats.org/officeDocument/2006/relationships/hyperlink" Target="http://en.wikipedia.org/wiki/Wikipedia:WikiProject_Countering_systemic_bias" TargetMode="External"/><Relationship Id="rId11" Type="http://schemas.openxmlformats.org/officeDocument/2006/relationships/hyperlink" Target="http://en.wikipedia.org/wiki/Privacy" TargetMode="External"/><Relationship Id="rId24" Type="http://schemas.openxmlformats.org/officeDocument/2006/relationships/hyperlink" Target="http://en.wikipedia.org/wiki/United_States_Securities_and_Exchange_Commission" TargetMode="External"/><Relationship Id="rId32" Type="http://schemas.openxmlformats.org/officeDocument/2006/relationships/hyperlink" Target="http://en.wikipedia.org/wiki/Classified_information" TargetMode="External"/><Relationship Id="rId37" Type="http://schemas.openxmlformats.org/officeDocument/2006/relationships/hyperlink" Target="http://en.wikipedia.org/wiki/Project_Blue_Book" TargetMode="External"/><Relationship Id="rId40" Type="http://schemas.openxmlformats.org/officeDocument/2006/relationships/theme" Target="theme/theme1.xml"/><Relationship Id="rId5" Type="http://schemas.openxmlformats.org/officeDocument/2006/relationships/hyperlink" Target="http://en.wikipedia.org/w/index.php?title=Sensitive_information&amp;redirect=no" TargetMode="External"/><Relationship Id="rId15" Type="http://schemas.openxmlformats.org/officeDocument/2006/relationships/hyperlink" Target="http://en.wikipedia.org/wiki/Foreign_affairs" TargetMode="External"/><Relationship Id="rId23" Type="http://schemas.openxmlformats.org/officeDocument/2006/relationships/hyperlink" Target="http://en.wikipedia.org/wiki/Trade_secret" TargetMode="External"/><Relationship Id="rId28" Type="http://schemas.openxmlformats.org/officeDocument/2006/relationships/hyperlink" Target="http://en.wikipedia.org/wiki/Treason" TargetMode="External"/><Relationship Id="rId36" Type="http://schemas.openxmlformats.org/officeDocument/2006/relationships/hyperlink" Target="http://en.wikipedia.org/wiki/Security_clearance" TargetMode="External"/><Relationship Id="rId10" Type="http://schemas.openxmlformats.org/officeDocument/2006/relationships/hyperlink" Target="http://en.wikipedia.org/wiki/Access" TargetMode="External"/><Relationship Id="rId19" Type="http://schemas.openxmlformats.org/officeDocument/2006/relationships/hyperlink" Target="http://en.wikipedia.org/wiki/Identity_theft" TargetMode="External"/><Relationship Id="rId31" Type="http://schemas.openxmlformats.org/officeDocument/2006/relationships/hyperlink" Target="http://en.wikipedia.org/wiki/Treason" TargetMode="External"/><Relationship Id="rId4" Type="http://schemas.openxmlformats.org/officeDocument/2006/relationships/webSettings" Target="webSettings.xml"/><Relationship Id="rId9" Type="http://schemas.openxmlformats.org/officeDocument/2006/relationships/hyperlink" Target="http://en.wikipedia.org/wiki/Disclosure" TargetMode="External"/><Relationship Id="rId14" Type="http://schemas.openxmlformats.org/officeDocument/2006/relationships/hyperlink" Target="http://en.wikipedia.org/wiki/Internal_affairs" TargetMode="External"/><Relationship Id="rId22" Type="http://schemas.openxmlformats.org/officeDocument/2006/relationships/hyperlink" Target="http://en.wikipedia.org/wiki/Privacy" TargetMode="External"/><Relationship Id="rId27" Type="http://schemas.openxmlformats.org/officeDocument/2006/relationships/hyperlink" Target="http://en.wikipedia.org/wiki/Death_penalty" TargetMode="External"/><Relationship Id="rId30" Type="http://schemas.openxmlformats.org/officeDocument/2006/relationships/hyperlink" Target="http://en.wikipedia.org/wiki/Capital_punishment" TargetMode="External"/><Relationship Id="rId35" Type="http://schemas.openxmlformats.org/officeDocument/2006/relationships/hyperlink" Target="http://en.wikipedia.org/wiki/National_security" TargetMode="External"/><Relationship Id="rId8" Type="http://schemas.openxmlformats.org/officeDocument/2006/relationships/hyperlink" Target="http://en.wikipedia.org/wiki/Knowledg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Information sensitivity</vt:lpstr>
    </vt:vector>
  </TitlesOfParts>
  <Company>Development Technologies, Inc.</Company>
  <LinksUpToDate>false</LinksUpToDate>
  <CharactersWithSpaces>9120</CharactersWithSpaces>
  <SharedDoc>false</SharedDoc>
  <HLinks>
    <vt:vector size="204" baseType="variant">
      <vt:variant>
        <vt:i4>8323115</vt:i4>
      </vt:variant>
      <vt:variant>
        <vt:i4>99</vt:i4>
      </vt:variant>
      <vt:variant>
        <vt:i4>0</vt:i4>
      </vt:variant>
      <vt:variant>
        <vt:i4>5</vt:i4>
      </vt:variant>
      <vt:variant>
        <vt:lpwstr>http://en.wikipedia.org/wiki/ULTRA</vt:lpwstr>
      </vt:variant>
      <vt:variant>
        <vt:lpwstr/>
      </vt:variant>
      <vt:variant>
        <vt:i4>6094869</vt:i4>
      </vt:variant>
      <vt:variant>
        <vt:i4>96</vt:i4>
      </vt:variant>
      <vt:variant>
        <vt:i4>0</vt:i4>
      </vt:variant>
      <vt:variant>
        <vt:i4>5</vt:i4>
      </vt:variant>
      <vt:variant>
        <vt:lpwstr>http://en.wikipedia.org/wiki/Project_Blue_Book</vt:lpwstr>
      </vt:variant>
      <vt:variant>
        <vt:lpwstr/>
      </vt:variant>
      <vt:variant>
        <vt:i4>5832751</vt:i4>
      </vt:variant>
      <vt:variant>
        <vt:i4>93</vt:i4>
      </vt:variant>
      <vt:variant>
        <vt:i4>0</vt:i4>
      </vt:variant>
      <vt:variant>
        <vt:i4>5</vt:i4>
      </vt:variant>
      <vt:variant>
        <vt:lpwstr>http://en.wikipedia.org/wiki/Security_clearance</vt:lpwstr>
      </vt:variant>
      <vt:variant>
        <vt:lpwstr/>
      </vt:variant>
      <vt:variant>
        <vt:i4>5505065</vt:i4>
      </vt:variant>
      <vt:variant>
        <vt:i4>90</vt:i4>
      </vt:variant>
      <vt:variant>
        <vt:i4>0</vt:i4>
      </vt:variant>
      <vt:variant>
        <vt:i4>5</vt:i4>
      </vt:variant>
      <vt:variant>
        <vt:lpwstr>http://en.wikipedia.org/wiki/National_security</vt:lpwstr>
      </vt:variant>
      <vt:variant>
        <vt:lpwstr/>
      </vt:variant>
      <vt:variant>
        <vt:i4>1769546</vt:i4>
      </vt:variant>
      <vt:variant>
        <vt:i4>87</vt:i4>
      </vt:variant>
      <vt:variant>
        <vt:i4>0</vt:i4>
      </vt:variant>
      <vt:variant>
        <vt:i4>5</vt:i4>
      </vt:variant>
      <vt:variant>
        <vt:lpwstr>http://en.wikipedia.org/wiki/Document</vt:lpwstr>
      </vt:variant>
      <vt:variant>
        <vt:lpwstr/>
      </vt:variant>
      <vt:variant>
        <vt:i4>1114190</vt:i4>
      </vt:variant>
      <vt:variant>
        <vt:i4>84</vt:i4>
      </vt:variant>
      <vt:variant>
        <vt:i4>0</vt:i4>
      </vt:variant>
      <vt:variant>
        <vt:i4>5</vt:i4>
      </vt:variant>
      <vt:variant>
        <vt:lpwstr>http://en.wikipedia.org/wiki/Project</vt:lpwstr>
      </vt:variant>
      <vt:variant>
        <vt:lpwstr/>
      </vt:variant>
      <vt:variant>
        <vt:i4>4522043</vt:i4>
      </vt:variant>
      <vt:variant>
        <vt:i4>81</vt:i4>
      </vt:variant>
      <vt:variant>
        <vt:i4>0</vt:i4>
      </vt:variant>
      <vt:variant>
        <vt:i4>5</vt:i4>
      </vt:variant>
      <vt:variant>
        <vt:lpwstr>http://en.wikipedia.org/wiki/Classified_information</vt:lpwstr>
      </vt:variant>
      <vt:variant>
        <vt:lpwstr/>
      </vt:variant>
      <vt:variant>
        <vt:i4>1245257</vt:i4>
      </vt:variant>
      <vt:variant>
        <vt:i4>78</vt:i4>
      </vt:variant>
      <vt:variant>
        <vt:i4>0</vt:i4>
      </vt:variant>
      <vt:variant>
        <vt:i4>5</vt:i4>
      </vt:variant>
      <vt:variant>
        <vt:lpwstr>http://en.wikipedia.org/wiki/Treason</vt:lpwstr>
      </vt:variant>
      <vt:variant>
        <vt:lpwstr/>
      </vt:variant>
      <vt:variant>
        <vt:i4>7995410</vt:i4>
      </vt:variant>
      <vt:variant>
        <vt:i4>75</vt:i4>
      </vt:variant>
      <vt:variant>
        <vt:i4>0</vt:i4>
      </vt:variant>
      <vt:variant>
        <vt:i4>5</vt:i4>
      </vt:variant>
      <vt:variant>
        <vt:lpwstr>http://en.wikipedia.org/wiki/Capital_punishment</vt:lpwstr>
      </vt:variant>
      <vt:variant>
        <vt:lpwstr/>
      </vt:variant>
      <vt:variant>
        <vt:i4>1179741</vt:i4>
      </vt:variant>
      <vt:variant>
        <vt:i4>72</vt:i4>
      </vt:variant>
      <vt:variant>
        <vt:i4>0</vt:i4>
      </vt:variant>
      <vt:variant>
        <vt:i4>5</vt:i4>
      </vt:variant>
      <vt:variant>
        <vt:lpwstr>http://en.wikipedia.org/wiki/Sensitive_Compartmented_Information</vt:lpwstr>
      </vt:variant>
      <vt:variant>
        <vt:lpwstr/>
      </vt:variant>
      <vt:variant>
        <vt:i4>1245257</vt:i4>
      </vt:variant>
      <vt:variant>
        <vt:i4>69</vt:i4>
      </vt:variant>
      <vt:variant>
        <vt:i4>0</vt:i4>
      </vt:variant>
      <vt:variant>
        <vt:i4>5</vt:i4>
      </vt:variant>
      <vt:variant>
        <vt:lpwstr>http://en.wikipedia.org/wiki/Treason</vt:lpwstr>
      </vt:variant>
      <vt:variant>
        <vt:lpwstr/>
      </vt:variant>
      <vt:variant>
        <vt:i4>7929867</vt:i4>
      </vt:variant>
      <vt:variant>
        <vt:i4>66</vt:i4>
      </vt:variant>
      <vt:variant>
        <vt:i4>0</vt:i4>
      </vt:variant>
      <vt:variant>
        <vt:i4>5</vt:i4>
      </vt:variant>
      <vt:variant>
        <vt:lpwstr>http://en.wikipedia.org/wiki/Death_penalty</vt:lpwstr>
      </vt:variant>
      <vt:variant>
        <vt:lpwstr/>
      </vt:variant>
      <vt:variant>
        <vt:i4>5832741</vt:i4>
      </vt:variant>
      <vt:variant>
        <vt:i4>63</vt:i4>
      </vt:variant>
      <vt:variant>
        <vt:i4>0</vt:i4>
      </vt:variant>
      <vt:variant>
        <vt:i4>5</vt:i4>
      </vt:variant>
      <vt:variant>
        <vt:lpwstr>http://en.wikipedia.org/wiki/Life_imprisonment</vt:lpwstr>
      </vt:variant>
      <vt:variant>
        <vt:lpwstr/>
      </vt:variant>
      <vt:variant>
        <vt:i4>5832741</vt:i4>
      </vt:variant>
      <vt:variant>
        <vt:i4>60</vt:i4>
      </vt:variant>
      <vt:variant>
        <vt:i4>0</vt:i4>
      </vt:variant>
      <vt:variant>
        <vt:i4>5</vt:i4>
      </vt:variant>
      <vt:variant>
        <vt:lpwstr>http://en.wikipedia.org/wiki/Life_imprisonment</vt:lpwstr>
      </vt:variant>
      <vt:variant>
        <vt:lpwstr/>
      </vt:variant>
      <vt:variant>
        <vt:i4>3604546</vt:i4>
      </vt:variant>
      <vt:variant>
        <vt:i4>57</vt:i4>
      </vt:variant>
      <vt:variant>
        <vt:i4>0</vt:i4>
      </vt:variant>
      <vt:variant>
        <vt:i4>5</vt:i4>
      </vt:variant>
      <vt:variant>
        <vt:lpwstr>http://en.wikipedia.org/wiki/United_States_Securities_and_Exchange_Commission</vt:lpwstr>
      </vt:variant>
      <vt:variant>
        <vt:lpwstr/>
      </vt:variant>
      <vt:variant>
        <vt:i4>1704043</vt:i4>
      </vt:variant>
      <vt:variant>
        <vt:i4>54</vt:i4>
      </vt:variant>
      <vt:variant>
        <vt:i4>0</vt:i4>
      </vt:variant>
      <vt:variant>
        <vt:i4>5</vt:i4>
      </vt:variant>
      <vt:variant>
        <vt:lpwstr>http://en.wikipedia.org/wiki/Trade_secret</vt:lpwstr>
      </vt:variant>
      <vt:variant>
        <vt:lpwstr/>
      </vt:variant>
      <vt:variant>
        <vt:i4>1966162</vt:i4>
      </vt:variant>
      <vt:variant>
        <vt:i4>51</vt:i4>
      </vt:variant>
      <vt:variant>
        <vt:i4>0</vt:i4>
      </vt:variant>
      <vt:variant>
        <vt:i4>5</vt:i4>
      </vt:variant>
      <vt:variant>
        <vt:lpwstr>http://en.wikipedia.org/wiki/Privacy</vt:lpwstr>
      </vt:variant>
      <vt:variant>
        <vt:lpwstr/>
      </vt:variant>
      <vt:variant>
        <vt:i4>1769581</vt:i4>
      </vt:variant>
      <vt:variant>
        <vt:i4>48</vt:i4>
      </vt:variant>
      <vt:variant>
        <vt:i4>0</vt:i4>
      </vt:variant>
      <vt:variant>
        <vt:i4>5</vt:i4>
      </vt:variant>
      <vt:variant>
        <vt:lpwstr>http://en.wikipedia.org/wiki/Health_Insurance_Portability_and_Accountability_Act</vt:lpwstr>
      </vt:variant>
      <vt:variant>
        <vt:lpwstr/>
      </vt:variant>
      <vt:variant>
        <vt:i4>8126514</vt:i4>
      </vt:variant>
      <vt:variant>
        <vt:i4>45</vt:i4>
      </vt:variant>
      <vt:variant>
        <vt:i4>0</vt:i4>
      </vt:variant>
      <vt:variant>
        <vt:i4>5</vt:i4>
      </vt:variant>
      <vt:variant>
        <vt:lpwstr>http://en.wikipedia.org/wiki/Fraud</vt:lpwstr>
      </vt:variant>
      <vt:variant>
        <vt:lpwstr/>
      </vt:variant>
      <vt:variant>
        <vt:i4>4325438</vt:i4>
      </vt:variant>
      <vt:variant>
        <vt:i4>42</vt:i4>
      </vt:variant>
      <vt:variant>
        <vt:i4>0</vt:i4>
      </vt:variant>
      <vt:variant>
        <vt:i4>5</vt:i4>
      </vt:variant>
      <vt:variant>
        <vt:lpwstr>http://en.wikipedia.org/wiki/Identity_theft</vt:lpwstr>
      </vt:variant>
      <vt:variant>
        <vt:lpwstr/>
      </vt:variant>
      <vt:variant>
        <vt:i4>7340074</vt:i4>
      </vt:variant>
      <vt:variant>
        <vt:i4>39</vt:i4>
      </vt:variant>
      <vt:variant>
        <vt:i4>0</vt:i4>
      </vt:variant>
      <vt:variant>
        <vt:i4>5</vt:i4>
      </vt:variant>
      <vt:variant>
        <vt:lpwstr>http://en.wikipedia.org/wiki/Crime</vt:lpwstr>
      </vt:variant>
      <vt:variant>
        <vt:lpwstr/>
      </vt:variant>
      <vt:variant>
        <vt:i4>131142</vt:i4>
      </vt:variant>
      <vt:variant>
        <vt:i4>36</vt:i4>
      </vt:variant>
      <vt:variant>
        <vt:i4>0</vt:i4>
      </vt:variant>
      <vt:variant>
        <vt:i4>5</vt:i4>
      </vt:variant>
      <vt:variant>
        <vt:lpwstr>http://en.wikipedia.org/wiki/SSN</vt:lpwstr>
      </vt:variant>
      <vt:variant>
        <vt:lpwstr/>
      </vt:variant>
      <vt:variant>
        <vt:i4>4522043</vt:i4>
      </vt:variant>
      <vt:variant>
        <vt:i4>33</vt:i4>
      </vt:variant>
      <vt:variant>
        <vt:i4>0</vt:i4>
      </vt:variant>
      <vt:variant>
        <vt:i4>5</vt:i4>
      </vt:variant>
      <vt:variant>
        <vt:lpwstr>http://en.wikipedia.org/wiki/Classified_information</vt:lpwstr>
      </vt:variant>
      <vt:variant>
        <vt:lpwstr/>
      </vt:variant>
      <vt:variant>
        <vt:i4>1114226</vt:i4>
      </vt:variant>
      <vt:variant>
        <vt:i4>30</vt:i4>
      </vt:variant>
      <vt:variant>
        <vt:i4>0</vt:i4>
      </vt:variant>
      <vt:variant>
        <vt:i4>5</vt:i4>
      </vt:variant>
      <vt:variant>
        <vt:lpwstr>http://en.wikipedia.org/wiki/Foreign_affairs</vt:lpwstr>
      </vt:variant>
      <vt:variant>
        <vt:lpwstr/>
      </vt:variant>
      <vt:variant>
        <vt:i4>3866706</vt:i4>
      </vt:variant>
      <vt:variant>
        <vt:i4>27</vt:i4>
      </vt:variant>
      <vt:variant>
        <vt:i4>0</vt:i4>
      </vt:variant>
      <vt:variant>
        <vt:i4>5</vt:i4>
      </vt:variant>
      <vt:variant>
        <vt:lpwstr>http://en.wikipedia.org/wiki/Internal_affairs</vt:lpwstr>
      </vt:variant>
      <vt:variant>
        <vt:lpwstr/>
      </vt:variant>
      <vt:variant>
        <vt:i4>5505065</vt:i4>
      </vt:variant>
      <vt:variant>
        <vt:i4>24</vt:i4>
      </vt:variant>
      <vt:variant>
        <vt:i4>0</vt:i4>
      </vt:variant>
      <vt:variant>
        <vt:i4>5</vt:i4>
      </vt:variant>
      <vt:variant>
        <vt:lpwstr>http://en.wikipedia.org/wiki/National_security</vt:lpwstr>
      </vt:variant>
      <vt:variant>
        <vt:lpwstr/>
      </vt:variant>
      <vt:variant>
        <vt:i4>1704043</vt:i4>
      </vt:variant>
      <vt:variant>
        <vt:i4>21</vt:i4>
      </vt:variant>
      <vt:variant>
        <vt:i4>0</vt:i4>
      </vt:variant>
      <vt:variant>
        <vt:i4>5</vt:i4>
      </vt:variant>
      <vt:variant>
        <vt:lpwstr>http://en.wikipedia.org/wiki/Trade_secret</vt:lpwstr>
      </vt:variant>
      <vt:variant>
        <vt:lpwstr/>
      </vt:variant>
      <vt:variant>
        <vt:i4>1966162</vt:i4>
      </vt:variant>
      <vt:variant>
        <vt:i4>18</vt:i4>
      </vt:variant>
      <vt:variant>
        <vt:i4>0</vt:i4>
      </vt:variant>
      <vt:variant>
        <vt:i4>5</vt:i4>
      </vt:variant>
      <vt:variant>
        <vt:lpwstr>http://en.wikipedia.org/wiki/Privacy</vt:lpwstr>
      </vt:variant>
      <vt:variant>
        <vt:lpwstr/>
      </vt:variant>
      <vt:variant>
        <vt:i4>7209011</vt:i4>
      </vt:variant>
      <vt:variant>
        <vt:i4>15</vt:i4>
      </vt:variant>
      <vt:variant>
        <vt:i4>0</vt:i4>
      </vt:variant>
      <vt:variant>
        <vt:i4>5</vt:i4>
      </vt:variant>
      <vt:variant>
        <vt:lpwstr>http://en.wikipedia.org/wiki/Access</vt:lpwstr>
      </vt:variant>
      <vt:variant>
        <vt:lpwstr/>
      </vt:variant>
      <vt:variant>
        <vt:i4>6619173</vt:i4>
      </vt:variant>
      <vt:variant>
        <vt:i4>12</vt:i4>
      </vt:variant>
      <vt:variant>
        <vt:i4>0</vt:i4>
      </vt:variant>
      <vt:variant>
        <vt:i4>5</vt:i4>
      </vt:variant>
      <vt:variant>
        <vt:lpwstr>http://en.wikipedia.org/wiki/Disclosure</vt:lpwstr>
      </vt:variant>
      <vt:variant>
        <vt:lpwstr/>
      </vt:variant>
      <vt:variant>
        <vt:i4>7733294</vt:i4>
      </vt:variant>
      <vt:variant>
        <vt:i4>9</vt:i4>
      </vt:variant>
      <vt:variant>
        <vt:i4>0</vt:i4>
      </vt:variant>
      <vt:variant>
        <vt:i4>5</vt:i4>
      </vt:variant>
      <vt:variant>
        <vt:lpwstr>http://en.wikipedia.org/wiki/Knowledge</vt:lpwstr>
      </vt:variant>
      <vt:variant>
        <vt:lpwstr/>
      </vt:variant>
      <vt:variant>
        <vt:i4>262210</vt:i4>
      </vt:variant>
      <vt:variant>
        <vt:i4>6</vt:i4>
      </vt:variant>
      <vt:variant>
        <vt:i4>0</vt:i4>
      </vt:variant>
      <vt:variant>
        <vt:i4>5</vt:i4>
      </vt:variant>
      <vt:variant>
        <vt:lpwstr>http://en.wikipedia.org/wiki/Information</vt:lpwstr>
      </vt:variant>
      <vt:variant>
        <vt:lpwstr/>
      </vt:variant>
      <vt:variant>
        <vt:i4>4522103</vt:i4>
      </vt:variant>
      <vt:variant>
        <vt:i4>3</vt:i4>
      </vt:variant>
      <vt:variant>
        <vt:i4>0</vt:i4>
      </vt:variant>
      <vt:variant>
        <vt:i4>5</vt:i4>
      </vt:variant>
      <vt:variant>
        <vt:lpwstr>http://en.wikipedia.org/wiki/Wikipedia:WikiProject_Countering_systemic_bias</vt:lpwstr>
      </vt:variant>
      <vt:variant>
        <vt:lpwstr/>
      </vt:variant>
      <vt:variant>
        <vt:i4>1245240</vt:i4>
      </vt:variant>
      <vt:variant>
        <vt:i4>0</vt:i4>
      </vt:variant>
      <vt:variant>
        <vt:i4>0</vt:i4>
      </vt:variant>
      <vt:variant>
        <vt:i4>5</vt:i4>
      </vt:variant>
      <vt:variant>
        <vt:lpwstr>http://en.wikipedia.org/w/index.php?title=Sensitive_information&amp;redirect=no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sensitivity</dc:title>
  <dc:subject/>
  <dc:creator>Tino Randall</dc:creator>
  <cp:keywords/>
  <dc:description/>
  <cp:lastModifiedBy>Tino Randall</cp:lastModifiedBy>
  <cp:revision>2</cp:revision>
  <dcterms:created xsi:type="dcterms:W3CDTF">2020-11-25T23:15:00Z</dcterms:created>
  <dcterms:modified xsi:type="dcterms:W3CDTF">2020-11-25T23:15:00Z</dcterms:modified>
</cp:coreProperties>
</file>